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E15DA" w14:textId="042E9498" w:rsidR="003D408B" w:rsidRDefault="00476B51" w:rsidP="00043A13">
      <w:pPr>
        <w:pBdr>
          <w:top w:val="nil"/>
          <w:left w:val="nil"/>
          <w:bottom w:val="nil"/>
          <w:right w:val="nil"/>
          <w:between w:val="nil"/>
        </w:pBdr>
        <w:spacing w:before="200" w:after="100" w:line="240" w:lineRule="auto"/>
        <w:rPr>
          <w:rFonts w:ascii="Garamond" w:eastAsia="Garamond" w:hAnsi="Garamond" w:cs="Garamond"/>
          <w:b/>
          <w:color w:val="2F5496"/>
          <w:sz w:val="32"/>
          <w:szCs w:val="32"/>
          <w:highlight w:val="white"/>
        </w:rPr>
      </w:pPr>
      <w:r>
        <w:rPr>
          <w:noProof/>
        </w:rPr>
        <w:drawing>
          <wp:anchor distT="0" distB="0" distL="114300" distR="114300" simplePos="0" relativeHeight="251658240" behindDoc="0" locked="0" layoutInCell="1" hidden="0" allowOverlap="1" wp14:anchorId="305CCBC6" wp14:editId="20498F7F">
            <wp:simplePos x="0" y="0"/>
            <wp:positionH relativeFrom="column">
              <wp:posOffset>5317490</wp:posOffset>
            </wp:positionH>
            <wp:positionV relativeFrom="paragraph">
              <wp:posOffset>-374015</wp:posOffset>
            </wp:positionV>
            <wp:extent cx="778510" cy="293370"/>
            <wp:effectExtent l="0" t="0" r="2540" b="0"/>
            <wp:wrapNone/>
            <wp:docPr id="1904087915" name="image1.jpg"/>
            <wp:cNvGraphicFramePr/>
            <a:graphic xmlns:a="http://schemas.openxmlformats.org/drawingml/2006/main">
              <a:graphicData uri="http://schemas.openxmlformats.org/drawingml/2006/picture">
                <pic:pic xmlns:pic="http://schemas.openxmlformats.org/drawingml/2006/picture">
                  <pic:nvPicPr>
                    <pic:cNvPr id="1904087915"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778510" cy="293370"/>
                    </a:xfrm>
                    <a:prstGeom prst="rect">
                      <a:avLst/>
                    </a:prstGeom>
                    <a:ln/>
                  </pic:spPr>
                </pic:pic>
              </a:graphicData>
            </a:graphic>
            <wp14:sizeRelH relativeFrom="margin">
              <wp14:pctWidth>0</wp14:pctWidth>
            </wp14:sizeRelH>
          </wp:anchor>
        </w:drawing>
      </w:r>
      <w:r>
        <w:rPr>
          <w:rFonts w:ascii="Garamond" w:eastAsia="Garamond" w:hAnsi="Garamond" w:cs="Garamond"/>
          <w:b/>
          <w:color w:val="2F5496"/>
          <w:sz w:val="32"/>
          <w:szCs w:val="32"/>
          <w:highlight w:val="white"/>
        </w:rPr>
        <w:t>Title of the Paper</w:t>
      </w:r>
    </w:p>
    <w:p w14:paraId="43D91A58" w14:textId="77777777" w:rsidR="003D408B"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 xml:space="preserve">Types of the Paper (Research Article, Review Article, Book Review, Commentary, Report, </w:t>
      </w:r>
      <w:proofErr w:type="spellStart"/>
      <w:r>
        <w:rPr>
          <w:rFonts w:ascii="Garamond" w:eastAsia="Garamond" w:hAnsi="Garamond" w:cs="Garamond"/>
          <w:color w:val="000000"/>
          <w:sz w:val="20"/>
          <w:szCs w:val="20"/>
        </w:rPr>
        <w:t>etc</w:t>
      </w:r>
      <w:proofErr w:type="spellEnd"/>
      <w:r>
        <w:rPr>
          <w:rFonts w:ascii="Garamond" w:eastAsia="Garamond" w:hAnsi="Garamond" w:cs="Garamond"/>
          <w:color w:val="000000"/>
          <w:sz w:val="20"/>
          <w:szCs w:val="20"/>
        </w:rPr>
        <w:t>)</w:t>
      </w:r>
    </w:p>
    <w:p w14:paraId="7AD48D1D" w14:textId="77777777" w:rsidR="003D408B" w:rsidRDefault="00000000" w:rsidP="00043A13">
      <w:pPr>
        <w:pBdr>
          <w:top w:val="nil"/>
          <w:left w:val="nil"/>
          <w:bottom w:val="nil"/>
          <w:right w:val="nil"/>
          <w:between w:val="nil"/>
        </w:pBdr>
        <w:spacing w:before="200" w:after="200" w:line="240" w:lineRule="auto"/>
        <w:rPr>
          <w:rFonts w:ascii="Garamond" w:eastAsia="Garamond" w:hAnsi="Garamond" w:cs="Garamond"/>
          <w:b/>
          <w:color w:val="2F5496"/>
          <w:sz w:val="24"/>
          <w:szCs w:val="24"/>
          <w:vertAlign w:val="superscript"/>
        </w:rPr>
      </w:pPr>
      <w:r>
        <w:rPr>
          <w:rFonts w:ascii="Garamond" w:eastAsia="Garamond" w:hAnsi="Garamond" w:cs="Garamond"/>
          <w:b/>
          <w:color w:val="2F5496"/>
          <w:sz w:val="24"/>
          <w:szCs w:val="24"/>
        </w:rPr>
        <w:t>First name Last name</w:t>
      </w:r>
      <w:r>
        <w:rPr>
          <w:rFonts w:ascii="Garamond" w:eastAsia="Garamond" w:hAnsi="Garamond" w:cs="Garamond"/>
          <w:b/>
          <w:color w:val="2F5496"/>
          <w:sz w:val="24"/>
          <w:szCs w:val="24"/>
          <w:vertAlign w:val="superscript"/>
        </w:rPr>
        <w:t>1</w:t>
      </w:r>
      <w:r>
        <w:rPr>
          <w:rFonts w:ascii="Garamond" w:eastAsia="Garamond" w:hAnsi="Garamond" w:cs="Garamond"/>
          <w:b/>
          <w:color w:val="2F5496"/>
          <w:sz w:val="24"/>
          <w:szCs w:val="24"/>
        </w:rPr>
        <w:t>, First name Last name</w:t>
      </w:r>
      <w:r>
        <w:rPr>
          <w:rFonts w:ascii="Garamond" w:eastAsia="Garamond" w:hAnsi="Garamond" w:cs="Garamond"/>
          <w:b/>
          <w:color w:val="2F5496"/>
          <w:sz w:val="24"/>
          <w:szCs w:val="24"/>
          <w:vertAlign w:val="superscript"/>
        </w:rPr>
        <w:t>2</w:t>
      </w:r>
      <w:r>
        <w:rPr>
          <w:rFonts w:ascii="Garamond" w:eastAsia="Garamond" w:hAnsi="Garamond" w:cs="Garamond"/>
          <w:b/>
          <w:color w:val="2F5496"/>
          <w:sz w:val="24"/>
          <w:szCs w:val="24"/>
        </w:rPr>
        <w:t>, First name Last name</w:t>
      </w:r>
      <w:r>
        <w:rPr>
          <w:rFonts w:ascii="Garamond" w:eastAsia="Garamond" w:hAnsi="Garamond" w:cs="Garamond"/>
          <w:b/>
          <w:color w:val="2F5496"/>
          <w:sz w:val="28"/>
          <w:szCs w:val="28"/>
          <w:vertAlign w:val="superscript"/>
        </w:rPr>
        <w:t>2*</w:t>
      </w:r>
    </w:p>
    <w:p w14:paraId="473687FF" w14:textId="77777777" w:rsidR="003D408B" w:rsidRDefault="00000000">
      <w:pPr>
        <w:pBdr>
          <w:top w:val="nil"/>
          <w:left w:val="nil"/>
          <w:bottom w:val="nil"/>
          <w:right w:val="nil"/>
          <w:between w:val="nil"/>
        </w:pBdr>
        <w:spacing w:before="200" w:after="0" w:line="276" w:lineRule="auto"/>
        <w:ind w:left="113" w:hanging="113"/>
        <w:jc w:val="both"/>
        <w:rPr>
          <w:rFonts w:ascii="Garamond" w:eastAsia="Garamond" w:hAnsi="Garamond" w:cs="Garamond"/>
          <w:color w:val="000000"/>
          <w:sz w:val="20"/>
          <w:szCs w:val="20"/>
        </w:rPr>
      </w:pPr>
      <w:r>
        <w:rPr>
          <w:rFonts w:ascii="Garamond" w:eastAsia="Garamond" w:hAnsi="Garamond" w:cs="Garamond"/>
          <w:b/>
          <w:color w:val="000000"/>
          <w:sz w:val="20"/>
          <w:szCs w:val="20"/>
          <w:vertAlign w:val="superscript"/>
        </w:rPr>
        <w:t>1</w:t>
      </w:r>
      <w:r>
        <w:rPr>
          <w:rFonts w:ascii="Garamond" w:eastAsia="Garamond" w:hAnsi="Garamond" w:cs="Garamond"/>
          <w:color w:val="000000"/>
          <w:sz w:val="20"/>
          <w:szCs w:val="20"/>
        </w:rPr>
        <w:t xml:space="preserve"> Affiliation </w:t>
      </w:r>
    </w:p>
    <w:p w14:paraId="120C2239" w14:textId="79F597E0" w:rsidR="003D408B" w:rsidRDefault="00000000" w:rsidP="00043A13">
      <w:pPr>
        <w:pBdr>
          <w:top w:val="nil"/>
          <w:left w:val="nil"/>
          <w:bottom w:val="nil"/>
          <w:right w:val="nil"/>
          <w:between w:val="nil"/>
        </w:pBdr>
        <w:spacing w:line="360" w:lineRule="auto"/>
        <w:ind w:left="113" w:hanging="113"/>
        <w:jc w:val="both"/>
        <w:rPr>
          <w:rFonts w:ascii="Garamond" w:eastAsia="Garamond" w:hAnsi="Garamond" w:cs="Garamond"/>
          <w:color w:val="000000"/>
          <w:sz w:val="20"/>
          <w:szCs w:val="20"/>
        </w:rPr>
        <w:sectPr w:rsidR="003D408B" w:rsidSect="00043A13">
          <w:headerReference w:type="even" r:id="rId8"/>
          <w:headerReference w:type="default" r:id="rId9"/>
          <w:footerReference w:type="even" r:id="rId10"/>
          <w:footerReference w:type="default" r:id="rId11"/>
          <w:pgSz w:w="11906" w:h="16838"/>
          <w:pgMar w:top="1440" w:right="1134" w:bottom="1440" w:left="1134" w:header="964" w:footer="964" w:gutter="0"/>
          <w:pgNumType w:start="1"/>
          <w:cols w:space="720"/>
          <w:docGrid w:linePitch="299"/>
        </w:sectPr>
      </w:pPr>
      <w:r>
        <w:rPr>
          <w:rFonts w:ascii="Garamond" w:eastAsia="Garamond" w:hAnsi="Garamond" w:cs="Garamond"/>
          <w:b/>
          <w:color w:val="000000"/>
          <w:sz w:val="20"/>
          <w:szCs w:val="20"/>
          <w:vertAlign w:val="superscript"/>
        </w:rPr>
        <w:t>2</w:t>
      </w:r>
      <w:r>
        <w:rPr>
          <w:rFonts w:ascii="Garamond" w:eastAsia="Garamond" w:hAnsi="Garamond" w:cs="Garamond"/>
          <w:color w:val="000000"/>
          <w:sz w:val="20"/>
          <w:szCs w:val="20"/>
        </w:rPr>
        <w:t xml:space="preserve"> Affiliation </w:t>
      </w:r>
    </w:p>
    <w:tbl>
      <w:tblPr>
        <w:tblStyle w:val="a"/>
        <w:tblW w:w="9638" w:type="dxa"/>
        <w:tblBorders>
          <w:top w:val="nil"/>
          <w:left w:val="nil"/>
          <w:bottom w:val="nil"/>
          <w:right w:val="nil"/>
          <w:insideH w:val="nil"/>
          <w:insideV w:val="nil"/>
        </w:tblBorders>
        <w:tblLayout w:type="fixed"/>
        <w:tblLook w:val="0400" w:firstRow="0" w:lastRow="0" w:firstColumn="0" w:lastColumn="0" w:noHBand="0" w:noVBand="1"/>
      </w:tblPr>
      <w:tblGrid>
        <w:gridCol w:w="2410"/>
        <w:gridCol w:w="284"/>
        <w:gridCol w:w="6944"/>
      </w:tblGrid>
      <w:tr w:rsidR="003D408B" w14:paraId="4510125B" w14:textId="77777777">
        <w:tc>
          <w:tcPr>
            <w:tcW w:w="2410" w:type="dxa"/>
            <w:shd w:val="clear" w:color="auto" w:fill="auto"/>
          </w:tcPr>
          <w:p w14:paraId="18666BD3" w14:textId="77777777" w:rsidR="003D408B" w:rsidRDefault="00000000">
            <w:pPr>
              <w:pBdr>
                <w:top w:val="nil"/>
                <w:left w:val="nil"/>
                <w:bottom w:val="nil"/>
                <w:right w:val="nil"/>
                <w:between w:val="nil"/>
              </w:pBdr>
              <w:spacing w:before="100" w:line="360" w:lineRule="auto"/>
              <w:jc w:val="both"/>
              <w:rPr>
                <w:rFonts w:ascii="Garamond" w:eastAsia="Garamond" w:hAnsi="Garamond" w:cs="Garamond"/>
                <w:b/>
                <w:color w:val="2F5496"/>
                <w:sz w:val="18"/>
                <w:szCs w:val="18"/>
              </w:rPr>
            </w:pPr>
            <w:r>
              <w:rPr>
                <w:rFonts w:ascii="Garamond" w:eastAsia="Garamond" w:hAnsi="Garamond" w:cs="Garamond"/>
                <w:b/>
                <w:color w:val="2F5496"/>
                <w:sz w:val="18"/>
                <w:szCs w:val="18"/>
              </w:rPr>
              <w:t xml:space="preserve">Article history </w:t>
            </w:r>
          </w:p>
          <w:p w14:paraId="2C43474F" w14:textId="77777777" w:rsidR="003D408B" w:rsidRDefault="00000000">
            <w:pPr>
              <w:pBdr>
                <w:top w:val="nil"/>
                <w:left w:val="nil"/>
                <w:bottom w:val="nil"/>
                <w:right w:val="nil"/>
                <w:between w:val="nil"/>
              </w:pBdr>
              <w:spacing w:line="360" w:lineRule="auto"/>
              <w:jc w:val="both"/>
              <w:rPr>
                <w:rFonts w:ascii="Garamond" w:eastAsia="Garamond" w:hAnsi="Garamond" w:cs="Garamond"/>
                <w:b/>
                <w:color w:val="000000"/>
                <w:sz w:val="18"/>
                <w:szCs w:val="18"/>
              </w:rPr>
            </w:pPr>
            <w:r>
              <w:rPr>
                <w:rFonts w:ascii="Garamond" w:eastAsia="Garamond" w:hAnsi="Garamond" w:cs="Garamond"/>
                <w:color w:val="000000"/>
                <w:sz w:val="18"/>
                <w:szCs w:val="18"/>
              </w:rPr>
              <w:t>Received: dd/mm/yyyy</w:t>
            </w:r>
          </w:p>
          <w:p w14:paraId="2C136A62" w14:textId="77777777" w:rsidR="003D408B" w:rsidRDefault="00000000">
            <w:pPr>
              <w:pBdr>
                <w:top w:val="nil"/>
                <w:left w:val="nil"/>
                <w:bottom w:val="nil"/>
                <w:right w:val="nil"/>
                <w:between w:val="nil"/>
              </w:pBdr>
              <w:spacing w:line="360" w:lineRule="auto"/>
              <w:jc w:val="both"/>
              <w:rPr>
                <w:rFonts w:ascii="Garamond" w:eastAsia="Garamond" w:hAnsi="Garamond" w:cs="Garamond"/>
                <w:b/>
                <w:color w:val="000000"/>
                <w:sz w:val="18"/>
                <w:szCs w:val="18"/>
              </w:rPr>
            </w:pPr>
            <w:r>
              <w:rPr>
                <w:rFonts w:ascii="Garamond" w:eastAsia="Garamond" w:hAnsi="Garamond" w:cs="Garamond"/>
                <w:color w:val="000000"/>
                <w:sz w:val="18"/>
                <w:szCs w:val="18"/>
              </w:rPr>
              <w:t>Revised: dd/mm/yyyy</w:t>
            </w:r>
          </w:p>
          <w:p w14:paraId="7FE4EC6B" w14:textId="77777777" w:rsidR="003D408B" w:rsidRDefault="00000000">
            <w:pPr>
              <w:pBdr>
                <w:top w:val="nil"/>
                <w:left w:val="nil"/>
                <w:bottom w:val="nil"/>
                <w:right w:val="nil"/>
                <w:between w:val="nil"/>
              </w:pBdr>
              <w:spacing w:line="360" w:lineRule="auto"/>
              <w:jc w:val="both"/>
              <w:rPr>
                <w:rFonts w:ascii="Garamond" w:eastAsia="Garamond" w:hAnsi="Garamond" w:cs="Garamond"/>
                <w:b/>
                <w:color w:val="000000"/>
                <w:sz w:val="18"/>
                <w:szCs w:val="18"/>
              </w:rPr>
            </w:pPr>
            <w:r>
              <w:rPr>
                <w:rFonts w:ascii="Garamond" w:eastAsia="Garamond" w:hAnsi="Garamond" w:cs="Garamond"/>
                <w:color w:val="000000"/>
                <w:sz w:val="18"/>
                <w:szCs w:val="18"/>
              </w:rPr>
              <w:t>Accepted: dd/mm/yyyy</w:t>
            </w:r>
          </w:p>
          <w:p w14:paraId="0C4EB544" w14:textId="77777777" w:rsidR="003D408B" w:rsidRDefault="00000000">
            <w:pPr>
              <w:pBdr>
                <w:top w:val="nil"/>
                <w:left w:val="nil"/>
                <w:bottom w:val="nil"/>
                <w:right w:val="nil"/>
                <w:between w:val="nil"/>
              </w:pBdr>
              <w:spacing w:after="200" w:line="360" w:lineRule="auto"/>
              <w:jc w:val="both"/>
              <w:rPr>
                <w:rFonts w:ascii="Garamond" w:eastAsia="Garamond" w:hAnsi="Garamond" w:cs="Garamond"/>
                <w:b/>
                <w:color w:val="000000"/>
                <w:sz w:val="18"/>
                <w:szCs w:val="18"/>
              </w:rPr>
            </w:pPr>
            <w:r>
              <w:rPr>
                <w:rFonts w:ascii="Garamond" w:eastAsia="Garamond" w:hAnsi="Garamond" w:cs="Garamond"/>
                <w:color w:val="000000"/>
                <w:sz w:val="18"/>
                <w:szCs w:val="18"/>
              </w:rPr>
              <w:t>Published: dd/mm/yyyy</w:t>
            </w:r>
          </w:p>
          <w:p w14:paraId="428CB6DD" w14:textId="77777777" w:rsidR="003D408B" w:rsidRDefault="00000000">
            <w:pPr>
              <w:pBdr>
                <w:top w:val="nil"/>
                <w:left w:val="nil"/>
                <w:bottom w:val="nil"/>
                <w:right w:val="nil"/>
                <w:between w:val="nil"/>
              </w:pBdr>
              <w:tabs>
                <w:tab w:val="center" w:pos="4680"/>
                <w:tab w:val="right" w:pos="9360"/>
              </w:tabs>
              <w:spacing w:line="360" w:lineRule="auto"/>
              <w:jc w:val="both"/>
              <w:rPr>
                <w:rFonts w:ascii="Garamond" w:eastAsia="Garamond" w:hAnsi="Garamond" w:cs="Garamond"/>
                <w:b/>
                <w:color w:val="2F5496"/>
                <w:sz w:val="18"/>
                <w:szCs w:val="18"/>
              </w:rPr>
            </w:pPr>
            <w:r>
              <w:rPr>
                <w:rFonts w:ascii="Garamond" w:eastAsia="Garamond" w:hAnsi="Garamond" w:cs="Garamond"/>
                <w:b/>
                <w:color w:val="2F5496"/>
                <w:sz w:val="18"/>
                <w:szCs w:val="18"/>
              </w:rPr>
              <w:t>Keywords</w:t>
            </w:r>
          </w:p>
          <w:p w14:paraId="2B5008DD" w14:textId="77777777" w:rsidR="003D408B" w:rsidRDefault="00000000">
            <w:pPr>
              <w:spacing w:line="360" w:lineRule="auto"/>
              <w:jc w:val="both"/>
              <w:rPr>
                <w:rFonts w:ascii="Garamond" w:eastAsia="Garamond" w:hAnsi="Garamond" w:cs="Garamond"/>
                <w:sz w:val="18"/>
                <w:szCs w:val="18"/>
              </w:rPr>
            </w:pPr>
            <w:r>
              <w:rPr>
                <w:rFonts w:ascii="Garamond" w:eastAsia="Garamond" w:hAnsi="Garamond" w:cs="Garamond"/>
                <w:sz w:val="18"/>
                <w:szCs w:val="18"/>
              </w:rPr>
              <w:t>Keyword 1</w:t>
            </w:r>
          </w:p>
          <w:p w14:paraId="3870D230" w14:textId="77777777" w:rsidR="003D408B" w:rsidRDefault="00000000">
            <w:pPr>
              <w:spacing w:line="360" w:lineRule="auto"/>
              <w:jc w:val="both"/>
              <w:rPr>
                <w:rFonts w:ascii="Garamond" w:eastAsia="Garamond" w:hAnsi="Garamond" w:cs="Garamond"/>
                <w:sz w:val="18"/>
                <w:szCs w:val="18"/>
              </w:rPr>
            </w:pPr>
            <w:r>
              <w:rPr>
                <w:rFonts w:ascii="Garamond" w:eastAsia="Garamond" w:hAnsi="Garamond" w:cs="Garamond"/>
                <w:sz w:val="18"/>
                <w:szCs w:val="18"/>
              </w:rPr>
              <w:t>Keyword 2</w:t>
            </w:r>
          </w:p>
          <w:p w14:paraId="5B3C555A" w14:textId="77777777" w:rsidR="003D408B" w:rsidRDefault="00000000">
            <w:pPr>
              <w:spacing w:line="360" w:lineRule="auto"/>
              <w:jc w:val="both"/>
              <w:rPr>
                <w:rFonts w:ascii="Garamond" w:eastAsia="Garamond" w:hAnsi="Garamond" w:cs="Garamond"/>
                <w:sz w:val="18"/>
                <w:szCs w:val="18"/>
              </w:rPr>
            </w:pPr>
            <w:r>
              <w:rPr>
                <w:rFonts w:ascii="Garamond" w:eastAsia="Garamond" w:hAnsi="Garamond" w:cs="Garamond"/>
                <w:sz w:val="18"/>
                <w:szCs w:val="18"/>
              </w:rPr>
              <w:t>Keyword 3</w:t>
            </w:r>
          </w:p>
          <w:p w14:paraId="34A33656" w14:textId="77777777" w:rsidR="003D408B" w:rsidRDefault="00000000">
            <w:pPr>
              <w:spacing w:line="360" w:lineRule="auto"/>
              <w:jc w:val="both"/>
              <w:rPr>
                <w:rFonts w:ascii="Garamond" w:eastAsia="Garamond" w:hAnsi="Garamond" w:cs="Garamond"/>
                <w:sz w:val="18"/>
                <w:szCs w:val="18"/>
              </w:rPr>
            </w:pPr>
            <w:r>
              <w:rPr>
                <w:rFonts w:ascii="Garamond" w:eastAsia="Garamond" w:hAnsi="Garamond" w:cs="Garamond"/>
                <w:sz w:val="18"/>
                <w:szCs w:val="18"/>
              </w:rPr>
              <w:t xml:space="preserve">(List 4 – 6 </w:t>
            </w:r>
          </w:p>
          <w:p w14:paraId="74685682" w14:textId="77777777" w:rsidR="003D408B" w:rsidRDefault="00000000">
            <w:pPr>
              <w:spacing w:line="360" w:lineRule="auto"/>
              <w:rPr>
                <w:rFonts w:ascii="Garamond" w:eastAsia="Garamond" w:hAnsi="Garamond" w:cs="Garamond"/>
                <w:sz w:val="18"/>
                <w:szCs w:val="18"/>
              </w:rPr>
            </w:pPr>
            <w:r>
              <w:rPr>
                <w:rFonts w:ascii="Garamond" w:eastAsia="Garamond" w:hAnsi="Garamond" w:cs="Garamond"/>
                <w:sz w:val="18"/>
                <w:szCs w:val="18"/>
              </w:rPr>
              <w:t>Keywords specific to your paper)</w:t>
            </w:r>
          </w:p>
          <w:p w14:paraId="61CBAE30" w14:textId="77777777" w:rsidR="003D408B" w:rsidRDefault="003D408B">
            <w:pPr>
              <w:spacing w:line="360" w:lineRule="auto"/>
              <w:jc w:val="both"/>
              <w:rPr>
                <w:rFonts w:ascii="Garamond" w:eastAsia="Garamond" w:hAnsi="Garamond" w:cs="Garamond"/>
                <w:sz w:val="18"/>
                <w:szCs w:val="18"/>
              </w:rPr>
            </w:pPr>
          </w:p>
        </w:tc>
        <w:tc>
          <w:tcPr>
            <w:tcW w:w="284" w:type="dxa"/>
            <w:shd w:val="clear" w:color="auto" w:fill="auto"/>
          </w:tcPr>
          <w:p w14:paraId="5DE6561B" w14:textId="77777777" w:rsidR="003D408B" w:rsidRDefault="003D408B">
            <w:pPr>
              <w:pBdr>
                <w:top w:val="nil"/>
                <w:left w:val="nil"/>
                <w:bottom w:val="nil"/>
                <w:right w:val="nil"/>
                <w:between w:val="nil"/>
              </w:pBdr>
              <w:spacing w:before="200" w:after="200"/>
              <w:jc w:val="both"/>
              <w:rPr>
                <w:rFonts w:ascii="Garamond" w:eastAsia="Garamond" w:hAnsi="Garamond" w:cs="Garamond"/>
                <w:b/>
                <w:color w:val="2F5496"/>
              </w:rPr>
            </w:pPr>
          </w:p>
        </w:tc>
        <w:tc>
          <w:tcPr>
            <w:tcW w:w="6944" w:type="dxa"/>
            <w:shd w:val="clear" w:color="auto" w:fill="F2F2F2"/>
          </w:tcPr>
          <w:p w14:paraId="68822E83" w14:textId="4FE5299B" w:rsidR="003D408B" w:rsidRDefault="00000000" w:rsidP="00043A13">
            <w:pPr>
              <w:pBdr>
                <w:top w:val="nil"/>
                <w:left w:val="nil"/>
                <w:bottom w:val="nil"/>
                <w:right w:val="nil"/>
                <w:between w:val="nil"/>
              </w:pBdr>
              <w:spacing w:before="100" w:line="276" w:lineRule="auto"/>
              <w:jc w:val="both"/>
              <w:rPr>
                <w:rFonts w:ascii="Garamond" w:eastAsia="Garamond" w:hAnsi="Garamond" w:cs="Garamond"/>
                <w:color w:val="000000"/>
              </w:rPr>
            </w:pPr>
            <w:r>
              <w:rPr>
                <w:rFonts w:ascii="Garamond" w:eastAsia="Garamond" w:hAnsi="Garamond" w:cs="Garamond"/>
                <w:b/>
                <w:color w:val="2F5496"/>
              </w:rPr>
              <w:t xml:space="preserve">Abstract: </w:t>
            </w:r>
            <w:r>
              <w:rPr>
                <w:rFonts w:ascii="Garamond" w:eastAsia="Garamond" w:hAnsi="Garamond" w:cs="Garamond"/>
                <w:color w:val="000000"/>
              </w:rPr>
              <w:t xml:space="preserve">A single paragraph should contain a maximum of 250 words summarizing major points in your paper. i.e. for Research Article, the abstract may consist of a short background (optional), objective, methods, results, and conclusion. The abstract is written in Microsoft Word, font: Garamond, font size: 11 pt, line spacing: 1.15, spacing: 5 pt before and </w:t>
            </w:r>
            <w:r w:rsidR="00F340D3">
              <w:rPr>
                <w:rFonts w:ascii="Garamond" w:eastAsia="Garamond" w:hAnsi="Garamond" w:cs="Garamond"/>
                <w:color w:val="000000"/>
              </w:rPr>
              <w:t>5</w:t>
            </w:r>
            <w:r>
              <w:rPr>
                <w:rFonts w:ascii="Garamond" w:eastAsia="Garamond" w:hAnsi="Garamond" w:cs="Garamond"/>
                <w:color w:val="000000"/>
              </w:rPr>
              <w:t xml:space="preserve"> pt after. </w:t>
            </w:r>
          </w:p>
          <w:p w14:paraId="653F3639" w14:textId="77777777" w:rsidR="003D408B" w:rsidRDefault="00000000" w:rsidP="00F340D3">
            <w:pPr>
              <w:pBdr>
                <w:top w:val="nil"/>
                <w:left w:val="nil"/>
                <w:bottom w:val="nil"/>
                <w:right w:val="nil"/>
                <w:between w:val="nil"/>
              </w:pBdr>
              <w:spacing w:after="100" w:line="276" w:lineRule="auto"/>
              <w:jc w:val="both"/>
              <w:rPr>
                <w:rFonts w:ascii="Garamond" w:eastAsia="Garamond" w:hAnsi="Garamond" w:cs="Garamond"/>
                <w:color w:val="000000"/>
              </w:rPr>
            </w:pPr>
            <w:bookmarkStart w:id="0" w:name="_heading=h.gjdgxs" w:colFirst="0" w:colLast="0"/>
            <w:bookmarkEnd w:id="0"/>
            <w:r>
              <w:rPr>
                <w:rFonts w:ascii="Garamond" w:eastAsia="Garamond" w:hAnsi="Garamond" w:cs="Garamond"/>
                <w:color w:val="000000"/>
              </w:rPr>
              <w:t xml:space="preserve">This template details sections to prepare your paper-ready for publication in the Journal of Cambodian Health (JCH). We encourage authors to follow this template to shorten the time in our publication process after the accepted manuscript. </w:t>
            </w:r>
            <w:r>
              <w:rPr>
                <w:rFonts w:ascii="Garamond" w:eastAsia="Garamond" w:hAnsi="Garamond" w:cs="Garamond"/>
                <w:b/>
                <w:color w:val="000000"/>
              </w:rPr>
              <w:t>Title of the paper</w:t>
            </w:r>
            <w:r>
              <w:rPr>
                <w:rFonts w:ascii="Garamond" w:eastAsia="Garamond" w:hAnsi="Garamond" w:cs="Garamond"/>
                <w:color w:val="000000"/>
              </w:rPr>
              <w:t xml:space="preserve"> should be written in Garamond 16 pt; spacing: 10 pt before and 5 pt after the paragraph, and it should be concise and descriptive, and avoid using jargon and abbreviation (where applicable). Please indicate </w:t>
            </w:r>
            <w:r>
              <w:rPr>
                <w:rFonts w:ascii="Garamond" w:eastAsia="Garamond" w:hAnsi="Garamond" w:cs="Garamond"/>
                <w:b/>
                <w:color w:val="000000"/>
              </w:rPr>
              <w:t>types of paper</w:t>
            </w:r>
            <w:r>
              <w:rPr>
                <w:rFonts w:ascii="Garamond" w:eastAsia="Garamond" w:hAnsi="Garamond" w:cs="Garamond"/>
                <w:color w:val="000000"/>
              </w:rPr>
              <w:t xml:space="preserve"> i.e., Research Article, Review Article, Book Review, etc. The first name and last name of the authors should be consistent, and the corresponding author should be marked as an asterisk (*). </w:t>
            </w:r>
            <w:r>
              <w:rPr>
                <w:rFonts w:ascii="Garamond" w:eastAsia="Garamond" w:hAnsi="Garamond" w:cs="Garamond"/>
                <w:b/>
                <w:color w:val="000000"/>
              </w:rPr>
              <w:t>Affiliation</w:t>
            </w:r>
            <w:r>
              <w:rPr>
                <w:rFonts w:ascii="Garamond" w:eastAsia="Garamond" w:hAnsi="Garamond" w:cs="Garamond"/>
                <w:color w:val="000000"/>
              </w:rPr>
              <w:t xml:space="preserve"> (Garamond 10 pt, line spacing: 1.15) should contain full address and country, i.e., Department of Research, University of Puthisastra, Phnom Penh 12211, Cambodia. </w:t>
            </w:r>
          </w:p>
        </w:tc>
      </w:tr>
    </w:tbl>
    <w:p w14:paraId="149D0B3F" w14:textId="77777777" w:rsidR="003D408B" w:rsidRDefault="00000000">
      <w:pPr>
        <w:pBdr>
          <w:top w:val="nil"/>
          <w:left w:val="nil"/>
          <w:bottom w:val="nil"/>
          <w:right w:val="nil"/>
          <w:between w:val="nil"/>
        </w:pBdr>
        <w:tabs>
          <w:tab w:val="left" w:pos="284"/>
        </w:tabs>
        <w:spacing w:before="200" w:after="0" w:line="276" w:lineRule="auto"/>
        <w:ind w:firstLine="284"/>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Preparation and format of the text </w:t>
      </w:r>
    </w:p>
    <w:p w14:paraId="67C52FB9" w14:textId="77777777" w:rsidR="003D408B" w:rsidRDefault="00000000">
      <w:pPr>
        <w:pBdr>
          <w:top w:val="nil"/>
          <w:left w:val="nil"/>
          <w:bottom w:val="nil"/>
          <w:right w:val="nil"/>
          <w:between w:val="nil"/>
        </w:pBdr>
        <w:tabs>
          <w:tab w:val="left" w:pos="284"/>
        </w:tabs>
        <w:spacing w:after="0" w:line="276" w:lineRule="auto"/>
        <w:ind w:firstLine="284"/>
        <w:jc w:val="both"/>
        <w:rPr>
          <w:rFonts w:ascii="Garamond" w:eastAsia="Garamond" w:hAnsi="Garamond" w:cs="Garamond"/>
          <w:color w:val="000000"/>
          <w:sz w:val="24"/>
          <w:szCs w:val="24"/>
        </w:rPr>
      </w:pPr>
      <w:r>
        <w:rPr>
          <w:rFonts w:ascii="Garamond" w:eastAsia="Garamond" w:hAnsi="Garamond" w:cs="Garamond"/>
          <w:color w:val="000000"/>
          <w:sz w:val="24"/>
          <w:szCs w:val="24"/>
        </w:rPr>
        <w:t>This template is in A4 format (21 x 29.7 cm), with margins: of 2.54 cm of top/bottom, and 2 cm of left/right. Please do not change the margins of the template! The font used in this template should be Garamond for the rest of the paper, except for texts in figures or images.</w:t>
      </w:r>
    </w:p>
    <w:p w14:paraId="12C4C31F" w14:textId="77777777" w:rsidR="003D408B" w:rsidRDefault="00000000">
      <w:pPr>
        <w:pBdr>
          <w:top w:val="nil"/>
          <w:left w:val="nil"/>
          <w:bottom w:val="nil"/>
          <w:right w:val="nil"/>
          <w:between w:val="nil"/>
        </w:pBdr>
        <w:tabs>
          <w:tab w:val="left" w:pos="284"/>
        </w:tabs>
        <w:spacing w:after="200" w:line="276" w:lineRule="auto"/>
        <w:ind w:firstLine="284"/>
        <w:jc w:val="both"/>
        <w:rPr>
          <w:rFonts w:ascii="Garamond" w:eastAsia="Garamond" w:hAnsi="Garamond" w:cs="Garamond"/>
          <w:color w:val="000000"/>
          <w:sz w:val="24"/>
          <w:szCs w:val="24"/>
        </w:rPr>
      </w:pPr>
      <w:bookmarkStart w:id="1" w:name="_heading=h.30j0zll" w:colFirst="0" w:colLast="0"/>
      <w:bookmarkEnd w:id="1"/>
      <w:r>
        <w:rPr>
          <w:rFonts w:ascii="Garamond" w:eastAsia="Garamond" w:hAnsi="Garamond" w:cs="Garamond"/>
          <w:color w:val="000000"/>
          <w:sz w:val="24"/>
          <w:szCs w:val="24"/>
        </w:rPr>
        <w:t xml:space="preserve">Headings of paper should be numbered with bold, color (blue, accent 1, and darker 25%), and without indentation. While subheadings of your paper should be the same, but without bold. Headings and subheadings of the paper may differ due to publication types. For example: the research article may contain main sections, including the introduction, methods, results, discussion, and conclusion. Below are </w:t>
      </w:r>
      <w:r>
        <w:rPr>
          <w:rFonts w:ascii="Garamond" w:eastAsia="Garamond" w:hAnsi="Garamond" w:cs="Garamond"/>
          <w:sz w:val="24"/>
          <w:szCs w:val="24"/>
        </w:rPr>
        <w:t>examples</w:t>
      </w:r>
      <w:r>
        <w:rPr>
          <w:rFonts w:ascii="Garamond" w:eastAsia="Garamond" w:hAnsi="Garamond" w:cs="Garamond"/>
          <w:color w:val="000000"/>
          <w:sz w:val="24"/>
          <w:szCs w:val="24"/>
        </w:rPr>
        <w:t xml:space="preserve"> of writing headings and subheadings for your paper. </w:t>
      </w:r>
    </w:p>
    <w:p w14:paraId="217E39DB" w14:textId="77777777" w:rsidR="003D408B" w:rsidRDefault="00000000">
      <w:pPr>
        <w:pBdr>
          <w:top w:val="nil"/>
          <w:left w:val="nil"/>
          <w:bottom w:val="nil"/>
          <w:right w:val="nil"/>
          <w:between w:val="nil"/>
        </w:pBdr>
        <w:tabs>
          <w:tab w:val="left" w:pos="2694"/>
        </w:tabs>
        <w:spacing w:before="200" w:after="200" w:line="276" w:lineRule="auto"/>
        <w:jc w:val="both"/>
        <w:rPr>
          <w:rFonts w:ascii="Garamond" w:eastAsia="Garamond" w:hAnsi="Garamond" w:cs="Garamond"/>
          <w:b/>
          <w:color w:val="2F5496"/>
          <w:sz w:val="24"/>
          <w:szCs w:val="24"/>
        </w:rPr>
      </w:pPr>
      <w:r>
        <w:rPr>
          <w:rFonts w:ascii="Garamond" w:eastAsia="Garamond" w:hAnsi="Garamond" w:cs="Garamond"/>
          <w:b/>
          <w:color w:val="2F5496"/>
          <w:sz w:val="24"/>
          <w:szCs w:val="24"/>
        </w:rPr>
        <w:t xml:space="preserve">1. Heading </w:t>
      </w:r>
    </w:p>
    <w:p w14:paraId="027E45E1" w14:textId="77777777" w:rsidR="003D408B" w:rsidRDefault="00000000">
      <w:pPr>
        <w:pBdr>
          <w:top w:val="nil"/>
          <w:left w:val="nil"/>
          <w:bottom w:val="nil"/>
          <w:right w:val="nil"/>
          <w:between w:val="nil"/>
        </w:pBdr>
        <w:tabs>
          <w:tab w:val="left" w:pos="2694"/>
        </w:tabs>
        <w:spacing w:before="200" w:after="200" w:line="276" w:lineRule="auto"/>
        <w:jc w:val="both"/>
        <w:rPr>
          <w:rFonts w:ascii="Garamond" w:eastAsia="Garamond" w:hAnsi="Garamond" w:cs="Garamond"/>
          <w:b/>
          <w:color w:val="2F5496"/>
          <w:sz w:val="24"/>
          <w:szCs w:val="24"/>
        </w:rPr>
      </w:pPr>
      <w:r>
        <w:rPr>
          <w:rFonts w:ascii="Garamond" w:eastAsia="Garamond" w:hAnsi="Garamond" w:cs="Garamond"/>
          <w:b/>
          <w:color w:val="2F5496"/>
          <w:sz w:val="24"/>
          <w:szCs w:val="24"/>
        </w:rPr>
        <w:t xml:space="preserve">2. Heading </w:t>
      </w:r>
    </w:p>
    <w:p w14:paraId="414B6882" w14:textId="77777777" w:rsidR="003D408B" w:rsidRDefault="00000000">
      <w:pPr>
        <w:pBdr>
          <w:top w:val="nil"/>
          <w:left w:val="nil"/>
          <w:bottom w:val="nil"/>
          <w:right w:val="nil"/>
          <w:between w:val="nil"/>
        </w:pBdr>
        <w:tabs>
          <w:tab w:val="left" w:pos="2694"/>
        </w:tabs>
        <w:spacing w:before="200" w:after="200" w:line="276" w:lineRule="auto"/>
        <w:jc w:val="both"/>
        <w:rPr>
          <w:rFonts w:ascii="Garamond" w:eastAsia="Garamond" w:hAnsi="Garamond" w:cs="Garamond"/>
          <w:color w:val="2F5496"/>
          <w:sz w:val="24"/>
          <w:szCs w:val="24"/>
        </w:rPr>
      </w:pPr>
      <w:r>
        <w:rPr>
          <w:rFonts w:ascii="Garamond" w:eastAsia="Garamond" w:hAnsi="Garamond" w:cs="Garamond"/>
          <w:color w:val="2F5496"/>
          <w:sz w:val="24"/>
          <w:szCs w:val="24"/>
        </w:rPr>
        <w:t xml:space="preserve">2.1. Subheading </w:t>
      </w:r>
    </w:p>
    <w:p w14:paraId="04F51DAC" w14:textId="77777777" w:rsidR="003D408B" w:rsidRDefault="00000000">
      <w:pPr>
        <w:pBdr>
          <w:top w:val="nil"/>
          <w:left w:val="nil"/>
          <w:bottom w:val="nil"/>
          <w:right w:val="nil"/>
          <w:between w:val="nil"/>
        </w:pBdr>
        <w:tabs>
          <w:tab w:val="left" w:pos="2694"/>
        </w:tabs>
        <w:spacing w:before="200" w:after="200" w:line="276" w:lineRule="auto"/>
        <w:jc w:val="both"/>
        <w:rPr>
          <w:rFonts w:ascii="Garamond" w:eastAsia="Garamond" w:hAnsi="Garamond" w:cs="Garamond"/>
          <w:color w:val="2F5496"/>
          <w:sz w:val="24"/>
          <w:szCs w:val="24"/>
        </w:rPr>
      </w:pPr>
      <w:r>
        <w:rPr>
          <w:rFonts w:ascii="Garamond" w:eastAsia="Garamond" w:hAnsi="Garamond" w:cs="Garamond"/>
          <w:color w:val="2F5496"/>
          <w:sz w:val="24"/>
          <w:szCs w:val="24"/>
        </w:rPr>
        <w:t>2.2. Subheading</w:t>
      </w:r>
    </w:p>
    <w:p w14:paraId="02CD49DC" w14:textId="77777777" w:rsidR="00B01DA9" w:rsidRDefault="00000000" w:rsidP="00020860">
      <w:pPr>
        <w:pStyle w:val="Heading3JCh"/>
      </w:pPr>
      <w:r>
        <w:t xml:space="preserve">2.2.1. Subheading </w:t>
      </w:r>
      <w:bookmarkStart w:id="2" w:name="_heading=h.1fob9te" w:colFirst="0" w:colLast="0"/>
      <w:bookmarkEnd w:id="2"/>
    </w:p>
    <w:p w14:paraId="078292FE" w14:textId="2B7A02E1" w:rsidR="003D408B" w:rsidRPr="00020860" w:rsidRDefault="00000000" w:rsidP="00020860">
      <w:pPr>
        <w:pStyle w:val="JCHText"/>
      </w:pPr>
      <w:r>
        <w:rPr>
          <w:b/>
        </w:rPr>
        <w:lastRenderedPageBreak/>
        <w:t xml:space="preserve">Main text: </w:t>
      </w:r>
      <w:r>
        <w:t>The main text</w:t>
      </w:r>
      <w:r>
        <w:rPr>
          <w:b/>
        </w:rPr>
        <w:t xml:space="preserve"> </w:t>
      </w:r>
      <w:r>
        <w:t xml:space="preserve">in each heading and subheading should be Garamond, 12 pt, first line: 0.5 cm, Alignment: justified, spacing: 10 pt before and after without space between paragraphs, and line spacing: multiple at 1.15. </w:t>
      </w:r>
    </w:p>
    <w:p w14:paraId="374DC9C7" w14:textId="77777777" w:rsidR="003D408B" w:rsidRDefault="00000000" w:rsidP="00043A13">
      <w:pPr>
        <w:pStyle w:val="JCHText"/>
      </w:pPr>
      <w:bookmarkStart w:id="3" w:name="_heading=h.3znysh7" w:colFirst="0" w:colLast="0"/>
      <w:bookmarkEnd w:id="3"/>
      <w:r>
        <w:rPr>
          <w:b/>
        </w:rPr>
        <w:t>Page number:</w:t>
      </w:r>
      <w:r>
        <w:t xml:space="preserve"> You do not need to change the page number during the submission process. The page number will be done by our journal editor in the publication process.</w:t>
      </w:r>
    </w:p>
    <w:p w14:paraId="3E42B747" w14:textId="77777777" w:rsidR="003D408B" w:rsidRDefault="00000000" w:rsidP="00043A13">
      <w:pPr>
        <w:pStyle w:val="JCHText"/>
      </w:pPr>
      <w:r>
        <w:rPr>
          <w:b/>
        </w:rPr>
        <w:t xml:space="preserve">Table: </w:t>
      </w:r>
      <w:r>
        <w:t xml:space="preserve"> refers to </w:t>
      </w:r>
      <w:r>
        <w:rPr>
          <w:color w:val="2F5496"/>
        </w:rPr>
        <w:t>Table 1</w:t>
      </w:r>
      <w:r>
        <w:t xml:space="preserve">, </w:t>
      </w:r>
      <w:r>
        <w:rPr>
          <w:color w:val="2F5496"/>
        </w:rPr>
        <w:t>Table 2</w:t>
      </w:r>
      <w:r>
        <w:t>, etc., where it should be located below the main texts/paragraphs or in sections that you described. The table caption should be concise and detailed information of the table. If the table contains footers or major points that you need to describe, authors should use Garamond 9 pt. For example:</w:t>
      </w:r>
    </w:p>
    <w:p w14:paraId="207DEC6C" w14:textId="77777777" w:rsidR="003D408B" w:rsidRDefault="00000000" w:rsidP="00043A13">
      <w:pPr>
        <w:pStyle w:val="TablecaptionJCH"/>
      </w:pPr>
      <w:r>
        <w:rPr>
          <w:color w:val="2F5496"/>
        </w:rPr>
        <w:t xml:space="preserve">Table 1. </w:t>
      </w:r>
      <w:r>
        <w:t>The caption or title of table should be concise and detailed.</w:t>
      </w:r>
    </w:p>
    <w:tbl>
      <w:tblPr>
        <w:tblStyle w:val="PlainTable2"/>
        <w:tblW w:w="4536" w:type="dxa"/>
        <w:jc w:val="center"/>
        <w:tblLayout w:type="fixed"/>
        <w:tblLook w:val="04A0" w:firstRow="1" w:lastRow="0" w:firstColumn="1" w:lastColumn="0" w:noHBand="0" w:noVBand="1"/>
      </w:tblPr>
      <w:tblGrid>
        <w:gridCol w:w="1408"/>
        <w:gridCol w:w="3128"/>
      </w:tblGrid>
      <w:tr w:rsidR="003D408B" w14:paraId="4ED095B6" w14:textId="77777777" w:rsidTr="00E210B7">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19E3A59B" w14:textId="77777777" w:rsidR="003D408B" w:rsidRPr="00E210B7" w:rsidRDefault="00000000" w:rsidP="00E210B7">
            <w:pPr>
              <w:pBdr>
                <w:top w:val="nil"/>
                <w:left w:val="nil"/>
                <w:bottom w:val="nil"/>
                <w:right w:val="nil"/>
                <w:between w:val="nil"/>
              </w:pBdr>
              <w:rPr>
                <w:rFonts w:ascii="Garamond" w:eastAsia="Garamond" w:hAnsi="Garamond" w:cs="Garamond"/>
                <w:color w:val="000000"/>
                <w:sz w:val="20"/>
                <w:szCs w:val="20"/>
              </w:rPr>
            </w:pPr>
            <w:r w:rsidRPr="00E210B7">
              <w:rPr>
                <w:rFonts w:ascii="Garamond" w:eastAsia="Garamond" w:hAnsi="Garamond" w:cs="Garamond"/>
                <w:color w:val="000000"/>
                <w:sz w:val="20"/>
                <w:szCs w:val="20"/>
              </w:rPr>
              <w:t xml:space="preserve">Item name </w:t>
            </w:r>
          </w:p>
        </w:tc>
        <w:tc>
          <w:tcPr>
            <w:tcW w:w="3128" w:type="dxa"/>
            <w:vAlign w:val="center"/>
          </w:tcPr>
          <w:p w14:paraId="4D54F1E4" w14:textId="77777777" w:rsidR="003D408B" w:rsidRPr="00E210B7" w:rsidRDefault="00000000" w:rsidP="00E210B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sidRPr="00E210B7">
              <w:rPr>
                <w:rFonts w:ascii="Garamond" w:eastAsia="Garamond" w:hAnsi="Garamond" w:cs="Garamond"/>
                <w:color w:val="000000"/>
                <w:sz w:val="20"/>
                <w:szCs w:val="20"/>
              </w:rPr>
              <w:t>Name of data</w:t>
            </w:r>
          </w:p>
        </w:tc>
      </w:tr>
      <w:tr w:rsidR="003D408B" w14:paraId="181796E4" w14:textId="77777777" w:rsidTr="00E210B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08" w:type="dxa"/>
          </w:tcPr>
          <w:p w14:paraId="330C57CF"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20"/>
                <w:szCs w:val="20"/>
              </w:rPr>
              <w:t>Item 1</w:t>
            </w:r>
          </w:p>
        </w:tc>
        <w:tc>
          <w:tcPr>
            <w:tcW w:w="3128" w:type="dxa"/>
          </w:tcPr>
          <w:p w14:paraId="7B91813A"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vertAlign w:val="superscript"/>
              </w:rPr>
            </w:pPr>
            <w:r>
              <w:rPr>
                <w:rFonts w:ascii="Garamond" w:eastAsia="Garamond" w:hAnsi="Garamond" w:cs="Garamond"/>
                <w:color w:val="000000"/>
                <w:sz w:val="20"/>
                <w:szCs w:val="20"/>
              </w:rPr>
              <w:t xml:space="preserve">Data </w:t>
            </w:r>
            <w:r>
              <w:rPr>
                <w:rFonts w:ascii="Garamond" w:eastAsia="Garamond" w:hAnsi="Garamond" w:cs="Garamond"/>
                <w:color w:val="000000"/>
                <w:sz w:val="20"/>
                <w:szCs w:val="20"/>
                <w:vertAlign w:val="superscript"/>
              </w:rPr>
              <w:t>F</w:t>
            </w:r>
          </w:p>
        </w:tc>
      </w:tr>
      <w:tr w:rsidR="003D408B" w14:paraId="19508E12" w14:textId="77777777" w:rsidTr="00E210B7">
        <w:trPr>
          <w:trHeight w:val="243"/>
          <w:jc w:val="center"/>
        </w:trPr>
        <w:tc>
          <w:tcPr>
            <w:cnfStyle w:val="001000000000" w:firstRow="0" w:lastRow="0" w:firstColumn="1" w:lastColumn="0" w:oddVBand="0" w:evenVBand="0" w:oddHBand="0" w:evenHBand="0" w:firstRowFirstColumn="0" w:firstRowLastColumn="0" w:lastRowFirstColumn="0" w:lastRowLastColumn="0"/>
            <w:tcW w:w="1408" w:type="dxa"/>
          </w:tcPr>
          <w:p w14:paraId="5C047661"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20"/>
                <w:szCs w:val="20"/>
              </w:rPr>
              <w:t>Item 2</w:t>
            </w:r>
          </w:p>
        </w:tc>
        <w:tc>
          <w:tcPr>
            <w:tcW w:w="3128" w:type="dxa"/>
          </w:tcPr>
          <w:p w14:paraId="323E4101" w14:textId="77777777"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vertAlign w:val="superscript"/>
              </w:rPr>
            </w:pPr>
            <w:r>
              <w:rPr>
                <w:rFonts w:ascii="Garamond" w:eastAsia="Garamond" w:hAnsi="Garamond" w:cs="Garamond"/>
                <w:color w:val="000000"/>
                <w:sz w:val="20"/>
                <w:szCs w:val="20"/>
              </w:rPr>
              <w:t xml:space="preserve">Data </w:t>
            </w:r>
            <w:r>
              <w:rPr>
                <w:rFonts w:ascii="Garamond" w:eastAsia="Garamond" w:hAnsi="Garamond" w:cs="Garamond"/>
                <w:color w:val="000000"/>
                <w:sz w:val="20"/>
                <w:szCs w:val="20"/>
                <w:vertAlign w:val="superscript"/>
              </w:rPr>
              <w:t>A</w:t>
            </w:r>
          </w:p>
        </w:tc>
      </w:tr>
      <w:tr w:rsidR="003D408B" w14:paraId="3735A4A8" w14:textId="77777777" w:rsidTr="00E210B7">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408" w:type="dxa"/>
          </w:tcPr>
          <w:p w14:paraId="4266FFB0"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20"/>
                <w:szCs w:val="20"/>
              </w:rPr>
              <w:t>Item 3</w:t>
            </w:r>
          </w:p>
        </w:tc>
        <w:tc>
          <w:tcPr>
            <w:tcW w:w="3128" w:type="dxa"/>
          </w:tcPr>
          <w:p w14:paraId="046BD0CB"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Data</w:t>
            </w:r>
          </w:p>
        </w:tc>
      </w:tr>
      <w:tr w:rsidR="003D408B" w14:paraId="22110320" w14:textId="77777777" w:rsidTr="00E210B7">
        <w:trPr>
          <w:trHeight w:val="261"/>
          <w:jc w:val="center"/>
        </w:trPr>
        <w:tc>
          <w:tcPr>
            <w:cnfStyle w:val="001000000000" w:firstRow="0" w:lastRow="0" w:firstColumn="1" w:lastColumn="0" w:oddVBand="0" w:evenVBand="0" w:oddHBand="0" w:evenHBand="0" w:firstRowFirstColumn="0" w:firstRowLastColumn="0" w:lastRowFirstColumn="0" w:lastRowLastColumn="0"/>
            <w:tcW w:w="1408" w:type="dxa"/>
          </w:tcPr>
          <w:p w14:paraId="1FFAA19E"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20"/>
                <w:szCs w:val="20"/>
              </w:rPr>
              <w:t>Item 4</w:t>
            </w:r>
          </w:p>
        </w:tc>
        <w:tc>
          <w:tcPr>
            <w:tcW w:w="3128" w:type="dxa"/>
          </w:tcPr>
          <w:p w14:paraId="6D16E30B" w14:textId="77777777"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Data</w:t>
            </w:r>
          </w:p>
        </w:tc>
      </w:tr>
      <w:tr w:rsidR="003D408B" w14:paraId="46E508ED" w14:textId="77777777" w:rsidTr="00E210B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08" w:type="dxa"/>
            <w:tcBorders>
              <w:bottom w:val="single" w:sz="4" w:space="0" w:color="auto"/>
            </w:tcBorders>
          </w:tcPr>
          <w:p w14:paraId="01B1AC49"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20"/>
                <w:szCs w:val="20"/>
              </w:rPr>
              <w:t>Item 5</w:t>
            </w:r>
          </w:p>
        </w:tc>
        <w:tc>
          <w:tcPr>
            <w:tcW w:w="3128" w:type="dxa"/>
            <w:tcBorders>
              <w:bottom w:val="single" w:sz="4" w:space="0" w:color="auto"/>
            </w:tcBorders>
          </w:tcPr>
          <w:p w14:paraId="182B0ED7"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Data</w:t>
            </w:r>
          </w:p>
        </w:tc>
      </w:tr>
      <w:tr w:rsidR="003D408B" w14:paraId="635FCD71" w14:textId="77777777" w:rsidTr="00E210B7">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4" w:space="0" w:color="auto"/>
              <w:bottom w:val="nil"/>
            </w:tcBorders>
          </w:tcPr>
          <w:p w14:paraId="5B944D21" w14:textId="77777777" w:rsidR="003D408B" w:rsidRPr="00E210B7" w:rsidRDefault="00000000">
            <w:pPr>
              <w:pBdr>
                <w:top w:val="nil"/>
                <w:left w:val="nil"/>
                <w:bottom w:val="nil"/>
                <w:right w:val="nil"/>
                <w:between w:val="nil"/>
              </w:pBdr>
              <w:rPr>
                <w:rFonts w:ascii="Garamond" w:eastAsia="Garamond" w:hAnsi="Garamond" w:cs="Garamond"/>
                <w:b w:val="0"/>
                <w:bCs w:val="0"/>
                <w:color w:val="000000"/>
                <w:sz w:val="20"/>
                <w:szCs w:val="20"/>
              </w:rPr>
            </w:pPr>
            <w:r w:rsidRPr="00E210B7">
              <w:rPr>
                <w:rFonts w:ascii="Garamond" w:eastAsia="Garamond" w:hAnsi="Garamond" w:cs="Garamond"/>
                <w:b w:val="0"/>
                <w:bCs w:val="0"/>
                <w:color w:val="000000"/>
                <w:sz w:val="18"/>
                <w:szCs w:val="18"/>
              </w:rPr>
              <w:t xml:space="preserve">F: Footer; A: acronym in table  </w:t>
            </w:r>
          </w:p>
        </w:tc>
      </w:tr>
    </w:tbl>
    <w:p w14:paraId="6D595BD0" w14:textId="77777777" w:rsidR="003D408B" w:rsidRDefault="00000000">
      <w:pPr>
        <w:pBdr>
          <w:top w:val="nil"/>
          <w:left w:val="nil"/>
          <w:bottom w:val="nil"/>
          <w:right w:val="nil"/>
          <w:between w:val="nil"/>
        </w:pBdr>
        <w:tabs>
          <w:tab w:val="left" w:pos="284"/>
        </w:tabs>
        <w:spacing w:before="200" w:after="0" w:line="276" w:lineRule="auto"/>
        <w:ind w:firstLine="284"/>
        <w:jc w:val="both"/>
        <w:rPr>
          <w:rFonts w:ascii="Garamond" w:eastAsia="Garamond" w:hAnsi="Garamond" w:cs="Garamond"/>
          <w:color w:val="000000"/>
          <w:sz w:val="24"/>
          <w:szCs w:val="24"/>
        </w:rPr>
      </w:pPr>
      <w:bookmarkStart w:id="4" w:name="_heading=h.2et92p0" w:colFirst="0" w:colLast="0"/>
      <w:bookmarkEnd w:id="4"/>
      <w:r>
        <w:rPr>
          <w:rFonts w:ascii="Garamond" w:eastAsia="Garamond" w:hAnsi="Garamond" w:cs="Garamond"/>
          <w:b/>
          <w:color w:val="000000"/>
          <w:sz w:val="24"/>
          <w:szCs w:val="24"/>
        </w:rPr>
        <w:t>Figure:</w:t>
      </w:r>
      <w:r>
        <w:rPr>
          <w:rFonts w:ascii="Garamond" w:eastAsia="Garamond" w:hAnsi="Garamond" w:cs="Garamond"/>
          <w:color w:val="000000"/>
          <w:sz w:val="24"/>
          <w:szCs w:val="24"/>
        </w:rPr>
        <w:t xml:space="preserve"> refers to </w:t>
      </w:r>
      <w:r>
        <w:rPr>
          <w:rFonts w:ascii="Garamond" w:eastAsia="Garamond" w:hAnsi="Garamond" w:cs="Garamond"/>
          <w:color w:val="2F5496"/>
          <w:sz w:val="24"/>
          <w:szCs w:val="24"/>
        </w:rPr>
        <w:t>Figure 1</w:t>
      </w:r>
      <w:r>
        <w:rPr>
          <w:rFonts w:ascii="Garamond" w:eastAsia="Garamond" w:hAnsi="Garamond" w:cs="Garamond"/>
          <w:color w:val="000000"/>
          <w:sz w:val="24"/>
          <w:szCs w:val="24"/>
        </w:rPr>
        <w:t xml:space="preserve">, </w:t>
      </w:r>
      <w:r>
        <w:rPr>
          <w:rFonts w:ascii="Garamond" w:eastAsia="Garamond" w:hAnsi="Garamond" w:cs="Garamond"/>
          <w:color w:val="2F5496"/>
          <w:sz w:val="24"/>
          <w:szCs w:val="24"/>
        </w:rPr>
        <w:t>Figure 2</w:t>
      </w:r>
      <w:r>
        <w:rPr>
          <w:rFonts w:ascii="Garamond" w:eastAsia="Garamond" w:hAnsi="Garamond" w:cs="Garamond"/>
          <w:color w:val="000000"/>
          <w:sz w:val="24"/>
          <w:szCs w:val="24"/>
        </w:rPr>
        <w:t>, etc., where it should be located below the main texts/paragraphs that you have written. The figure/image should be clear as PNG or JPEG files with high resolutions. We encourage authors to submit any figures or images with a resolution of 300 dpi. The color figure is also accepted for this journal. The caption of figure should be concise and detailed information of the figure. For example:</w:t>
      </w:r>
    </w:p>
    <w:p w14:paraId="18242CC2" w14:textId="77777777" w:rsidR="003D408B" w:rsidRDefault="00000000">
      <w:pPr>
        <w:pBdr>
          <w:top w:val="nil"/>
          <w:left w:val="nil"/>
          <w:bottom w:val="nil"/>
          <w:right w:val="nil"/>
          <w:between w:val="nil"/>
        </w:pBdr>
        <w:tabs>
          <w:tab w:val="left" w:pos="284"/>
        </w:tabs>
        <w:spacing w:after="200" w:line="276" w:lineRule="auto"/>
        <w:ind w:firstLine="284"/>
        <w:jc w:val="center"/>
        <w:rPr>
          <w:rFonts w:ascii="Garamond" w:eastAsia="Garamond" w:hAnsi="Garamond" w:cs="Garamond"/>
          <w:color w:val="000000"/>
          <w:sz w:val="24"/>
          <w:szCs w:val="24"/>
        </w:rPr>
      </w:pPr>
      <w:r>
        <w:rPr>
          <w:rFonts w:ascii="Garamond" w:eastAsia="Garamond" w:hAnsi="Garamond" w:cs="Garamond"/>
          <w:noProof/>
          <w:color w:val="000000"/>
          <w:sz w:val="24"/>
          <w:szCs w:val="24"/>
        </w:rPr>
        <w:drawing>
          <wp:inline distT="0" distB="0" distL="0" distR="0" wp14:anchorId="34E1FB9B" wp14:editId="5C7E4971">
            <wp:extent cx="2194564" cy="1106426"/>
            <wp:effectExtent l="0" t="0" r="0" b="0"/>
            <wp:docPr id="19040879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94564" cy="1106426"/>
                    </a:xfrm>
                    <a:prstGeom prst="rect">
                      <a:avLst/>
                    </a:prstGeom>
                    <a:ln/>
                  </pic:spPr>
                </pic:pic>
              </a:graphicData>
            </a:graphic>
          </wp:inline>
        </w:drawing>
      </w:r>
    </w:p>
    <w:p w14:paraId="3ED5BB0F" w14:textId="77777777" w:rsidR="003D408B" w:rsidRDefault="00000000" w:rsidP="00E210B7">
      <w:pPr>
        <w:pStyle w:val="Figurecaption"/>
        <w:rPr>
          <w:rFonts w:eastAsia="Garamond"/>
        </w:rPr>
      </w:pPr>
      <w:r>
        <w:rPr>
          <w:rFonts w:eastAsia="Garamond"/>
          <w:color w:val="2F5496"/>
        </w:rPr>
        <w:t xml:space="preserve">Figure 1. </w:t>
      </w:r>
      <w:r>
        <w:rPr>
          <w:rFonts w:eastAsia="Garamond"/>
        </w:rPr>
        <w:t>Captions or titles of the figure should be concise and detailed.</w:t>
      </w:r>
    </w:p>
    <w:p w14:paraId="28760B36" w14:textId="77777777" w:rsidR="003D408B" w:rsidRDefault="00000000">
      <w:pPr>
        <w:pBdr>
          <w:top w:val="nil"/>
          <w:left w:val="nil"/>
          <w:bottom w:val="nil"/>
          <w:right w:val="nil"/>
          <w:between w:val="nil"/>
        </w:pBdr>
        <w:tabs>
          <w:tab w:val="left" w:pos="284"/>
        </w:tabs>
        <w:spacing w:before="200" w:after="200" w:line="276" w:lineRule="auto"/>
        <w:ind w:firstLine="284"/>
        <w:jc w:val="both"/>
        <w:rPr>
          <w:rFonts w:ascii="Garamond" w:eastAsia="Garamond" w:hAnsi="Garamond" w:cs="Garamond"/>
          <w:color w:val="000000"/>
          <w:sz w:val="24"/>
          <w:szCs w:val="24"/>
        </w:rPr>
      </w:pPr>
      <w:bookmarkStart w:id="5" w:name="_heading=h.tyjcwt" w:colFirst="0" w:colLast="0"/>
      <w:bookmarkEnd w:id="5"/>
      <w:r>
        <w:rPr>
          <w:rFonts w:ascii="Garamond" w:eastAsia="Garamond" w:hAnsi="Garamond" w:cs="Garamond"/>
          <w:b/>
          <w:color w:val="000000"/>
          <w:sz w:val="24"/>
          <w:szCs w:val="24"/>
        </w:rPr>
        <w:t xml:space="preserve">Equation: </w:t>
      </w:r>
      <w:r>
        <w:rPr>
          <w:rFonts w:ascii="Garamond" w:eastAsia="Garamond" w:hAnsi="Garamond" w:cs="Garamond"/>
          <w:color w:val="000000"/>
          <w:sz w:val="24"/>
          <w:szCs w:val="24"/>
        </w:rPr>
        <w:t>Authors can write and use equations in Math Type, Equation in Microsoft Word, or normal text, but please do not use them as image files or non-editable files. You can write equation(s) in the center of the text and the number of equation(s) with the parenthesis and align it to the right. For example:</w:t>
      </w:r>
    </w:p>
    <w:p w14:paraId="5398EB83" w14:textId="5693C7E7" w:rsidR="003D408B" w:rsidRDefault="00000000">
      <w:pPr>
        <w:pBdr>
          <w:top w:val="nil"/>
          <w:left w:val="nil"/>
          <w:bottom w:val="nil"/>
          <w:right w:val="nil"/>
          <w:between w:val="nil"/>
        </w:pBdr>
        <w:tabs>
          <w:tab w:val="center" w:pos="4819"/>
          <w:tab w:val="right" w:pos="9638"/>
        </w:tabs>
        <w:spacing w:before="200"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ab/>
        <w:t>U = 1</w:t>
      </w:r>
      <w:r>
        <w:rPr>
          <w:rFonts w:ascii="Garamond" w:eastAsia="Garamond" w:hAnsi="Garamond" w:cs="Garamond"/>
          <w:color w:val="000000"/>
          <w:sz w:val="24"/>
          <w:szCs w:val="24"/>
        </w:rPr>
        <w:tab/>
        <w:t>(1)</w:t>
      </w:r>
    </w:p>
    <w:p w14:paraId="2C8FD2B6" w14:textId="7E68D530" w:rsidR="003D408B" w:rsidRDefault="00000000">
      <w:pPr>
        <w:pBdr>
          <w:top w:val="nil"/>
          <w:left w:val="nil"/>
          <w:bottom w:val="nil"/>
          <w:right w:val="nil"/>
          <w:between w:val="nil"/>
        </w:pBdr>
        <w:tabs>
          <w:tab w:val="center" w:pos="4819"/>
          <w:tab w:val="right" w:pos="9638"/>
        </w:tabs>
        <w:spacing w:after="200" w:line="276" w:lineRule="auto"/>
        <w:rPr>
          <w:rFonts w:ascii="Garamond" w:eastAsia="Garamond" w:hAnsi="Garamond" w:cs="Garamond"/>
          <w:color w:val="000000"/>
          <w:sz w:val="24"/>
          <w:szCs w:val="24"/>
        </w:rPr>
      </w:pPr>
      <w:r>
        <w:rPr>
          <w:rFonts w:ascii="Garamond" w:eastAsia="Garamond" w:hAnsi="Garamond" w:cs="Garamond"/>
          <w:color w:val="000000"/>
          <w:sz w:val="24"/>
          <w:szCs w:val="24"/>
        </w:rPr>
        <w:tab/>
        <w:t>P = U + 2</w:t>
      </w:r>
      <w:r>
        <w:rPr>
          <w:rFonts w:ascii="Garamond" w:eastAsia="Garamond" w:hAnsi="Garamond" w:cs="Garamond"/>
          <w:color w:val="000000"/>
          <w:sz w:val="24"/>
          <w:szCs w:val="24"/>
        </w:rPr>
        <w:tab/>
        <w:t>(2)</w:t>
      </w:r>
    </w:p>
    <w:p w14:paraId="24936CF5" w14:textId="77777777" w:rsidR="003D408B" w:rsidRDefault="00000000" w:rsidP="00E210B7">
      <w:pPr>
        <w:pStyle w:val="Heading1JCH"/>
      </w:pPr>
      <w:bookmarkStart w:id="6" w:name="_heading=h.3dy6vkm" w:colFirst="0" w:colLast="0"/>
      <w:bookmarkEnd w:id="6"/>
      <w:r>
        <w:t xml:space="preserve">Author contributions </w:t>
      </w:r>
    </w:p>
    <w:p w14:paraId="46C7A881" w14:textId="77777777" w:rsidR="003D408B" w:rsidRDefault="00000000" w:rsidP="00E210B7">
      <w:pPr>
        <w:pStyle w:val="JCHText"/>
      </w:pPr>
      <w:r>
        <w:t xml:space="preserve">Please specify the authors who have contributed to the work of your paper. Please click on the </w:t>
      </w:r>
      <w:hyperlink r:id="rId13">
        <w:r>
          <w:rPr>
            <w:color w:val="0563C1"/>
            <w:u w:val="single"/>
          </w:rPr>
          <w:t>CRediT Taxonomy</w:t>
        </w:r>
      </w:hyperlink>
      <w:r>
        <w:t xml:space="preserve"> to check roles of authors and definitions of each role. For example: </w:t>
      </w:r>
    </w:p>
    <w:p w14:paraId="74982ADC" w14:textId="77777777" w:rsidR="003D408B" w:rsidRDefault="00000000" w:rsidP="00E210B7">
      <w:pPr>
        <w:pStyle w:val="JCHText"/>
      </w:pPr>
      <w:r>
        <w:lastRenderedPageBreak/>
        <w:t xml:space="preserve">Conceptualization, A.N1. and A.N2.; methodology, software, validation, A.N2., formal analysis, investigation, resources, A.N2.; data curation, writing—original draft preparation, A.N3.; writing—review and editing, A.N4.; visualization, supervision, project administration, funding acquisition, A.N5. </w:t>
      </w:r>
    </w:p>
    <w:p w14:paraId="0691097B" w14:textId="4316C31C" w:rsidR="003D408B" w:rsidRDefault="00000000" w:rsidP="00E210B7">
      <w:pPr>
        <w:pStyle w:val="JCHText"/>
      </w:pPr>
      <w:r>
        <w:t>Example: AN1 is the first name and last name of 1</w:t>
      </w:r>
      <w:r>
        <w:rPr>
          <w:vertAlign w:val="superscript"/>
        </w:rPr>
        <w:t>st</w:t>
      </w:r>
      <w:r>
        <w:t xml:space="preserve"> author (i.e., If the name of author is Sela Kong, please write Kong.S). </w:t>
      </w:r>
    </w:p>
    <w:p w14:paraId="05256D15" w14:textId="77777777" w:rsidR="003D408B" w:rsidRDefault="00000000" w:rsidP="00E210B7">
      <w:pPr>
        <w:pStyle w:val="Heading1JCH"/>
      </w:pPr>
      <w:r>
        <w:t xml:space="preserve">Data availability </w:t>
      </w:r>
    </w:p>
    <w:p w14:paraId="07D6775A" w14:textId="77777777" w:rsidR="003D408B" w:rsidRDefault="00000000" w:rsidP="00E210B7">
      <w:pPr>
        <w:pStyle w:val="JCHText"/>
      </w:pPr>
      <w:r>
        <w:t xml:space="preserve">Please provide data related to your work where it is not stated in this paper. Otherwise, please provide a statement as “Not applicable” or how your data can be accessed (i.e., Data are available upon the request”, etc.  </w:t>
      </w:r>
    </w:p>
    <w:p w14:paraId="49AD7E6D" w14:textId="77777777" w:rsidR="003D408B" w:rsidRDefault="00000000" w:rsidP="00E210B7">
      <w:pPr>
        <w:pStyle w:val="Heading1JCH"/>
      </w:pPr>
      <w:r>
        <w:t>Acknowledgment</w:t>
      </w:r>
    </w:p>
    <w:p w14:paraId="1FD8076C" w14:textId="77777777" w:rsidR="003D408B" w:rsidRDefault="00000000" w:rsidP="00E210B7">
      <w:pPr>
        <w:pStyle w:val="JCHText"/>
      </w:pPr>
      <w:r>
        <w:t xml:space="preserve">Authors can acknowledge any support, including financial, technical, administrative, and other relevant support regarding the work of your paper. </w:t>
      </w:r>
    </w:p>
    <w:p w14:paraId="3DA17C52" w14:textId="77777777" w:rsidR="003D408B" w:rsidRDefault="00000000" w:rsidP="00E210B7">
      <w:pPr>
        <w:pStyle w:val="Heading1JCH"/>
      </w:pPr>
      <w:r>
        <w:t>Conflicts of interest</w:t>
      </w:r>
    </w:p>
    <w:p w14:paraId="772B3791" w14:textId="77777777" w:rsidR="003D408B" w:rsidRDefault="00000000" w:rsidP="00E210B7">
      <w:pPr>
        <w:pStyle w:val="JCHText"/>
      </w:pPr>
      <w:r>
        <w:t xml:space="preserve">Authors should declare or provide any conflicts of interest or statement regarding the work of your paper. </w:t>
      </w:r>
    </w:p>
    <w:p w14:paraId="4FFFB773" w14:textId="77777777" w:rsidR="003D408B" w:rsidRDefault="00000000" w:rsidP="00E210B7">
      <w:pPr>
        <w:pStyle w:val="Heading1JCH"/>
      </w:pPr>
      <w:r>
        <w:t>Supplementary materials/Appendix (optional)</w:t>
      </w:r>
    </w:p>
    <w:p w14:paraId="202DA7B2" w14:textId="77777777" w:rsidR="003D408B" w:rsidRDefault="00000000" w:rsidP="00E210B7">
      <w:pPr>
        <w:pStyle w:val="JCHText"/>
      </w:pPr>
      <w:r>
        <w:t>Please provide additional supporting materials of your work, including data, figure, questionnaire, etc., where applicable.</w:t>
      </w:r>
    </w:p>
    <w:p w14:paraId="1287273E" w14:textId="77777777" w:rsidR="003D408B" w:rsidRDefault="00000000" w:rsidP="00E210B7">
      <w:pPr>
        <w:pStyle w:val="Heading1JCH"/>
      </w:pPr>
      <w:bookmarkStart w:id="7" w:name="_heading=h.1t3h5sf" w:colFirst="0" w:colLast="0"/>
      <w:bookmarkEnd w:id="7"/>
      <w:r>
        <w:t>References</w:t>
      </w:r>
    </w:p>
    <w:p w14:paraId="65F92540" w14:textId="77777777" w:rsidR="003D408B" w:rsidRDefault="00000000">
      <w:pPr>
        <w:pBdr>
          <w:top w:val="nil"/>
          <w:left w:val="nil"/>
          <w:bottom w:val="nil"/>
          <w:right w:val="nil"/>
          <w:between w:val="nil"/>
        </w:pBdr>
        <w:tabs>
          <w:tab w:val="left" w:pos="284"/>
        </w:tabs>
        <w:spacing w:before="200" w:after="200" w:line="276" w:lineRule="auto"/>
        <w:ind w:firstLine="284"/>
        <w:jc w:val="both"/>
        <w:rPr>
          <w:rFonts w:ascii="Garamond" w:eastAsia="Garamond" w:hAnsi="Garamond" w:cs="Garamond"/>
          <w:color w:val="000000"/>
          <w:sz w:val="24"/>
          <w:szCs w:val="24"/>
        </w:rPr>
      </w:pPr>
      <w:r>
        <w:rPr>
          <w:rFonts w:ascii="Garamond" w:eastAsia="Garamond" w:hAnsi="Garamond" w:cs="Garamond"/>
          <w:color w:val="000000"/>
          <w:sz w:val="24"/>
          <w:szCs w:val="24"/>
        </w:rPr>
        <w:t>The citation and reference style should follow the Publication Manual of the American Psychological Association (APA) (7th edition). We encourage authors to use Mendeley Reference Manager or Zotero or other software for managing their references to avoid typing errors or duplicated references. References should be in alphabetical order by the author’s last name with Garamond 10 pt, hanging: 0.85 cm, alignment: justified, line spacing:  multiple 1.15, spacing: 10 pt before and after, and no space between paragraphs. In-text citation, authors should write into the narrative or parenthetical citation. For example:</w:t>
      </w:r>
    </w:p>
    <w:p w14:paraId="2216FD24" w14:textId="77777777" w:rsidR="003D408B" w:rsidRDefault="00000000">
      <w:pPr>
        <w:pBdr>
          <w:top w:val="nil"/>
          <w:left w:val="nil"/>
          <w:bottom w:val="nil"/>
          <w:right w:val="nil"/>
          <w:between w:val="nil"/>
        </w:pBdr>
        <w:tabs>
          <w:tab w:val="left" w:pos="2694"/>
        </w:tabs>
        <w:spacing w:before="200" w:after="100" w:line="276" w:lineRule="auto"/>
        <w:jc w:val="center"/>
        <w:rPr>
          <w:rFonts w:ascii="Garamond" w:eastAsia="Garamond" w:hAnsi="Garamond" w:cs="Garamond"/>
          <w:color w:val="000000"/>
          <w:sz w:val="24"/>
          <w:szCs w:val="24"/>
        </w:rPr>
      </w:pPr>
      <w:r>
        <w:rPr>
          <w:rFonts w:ascii="Garamond" w:eastAsia="Garamond" w:hAnsi="Garamond" w:cs="Garamond"/>
          <w:color w:val="2F5496"/>
          <w:sz w:val="24"/>
          <w:szCs w:val="24"/>
        </w:rPr>
        <w:t xml:space="preserve">Table 2. </w:t>
      </w:r>
      <w:r>
        <w:rPr>
          <w:rFonts w:ascii="Garamond" w:eastAsia="Garamond" w:hAnsi="Garamond" w:cs="Garamond"/>
          <w:color w:val="000000"/>
          <w:sz w:val="24"/>
          <w:szCs w:val="24"/>
        </w:rPr>
        <w:t>Narrative and parenthetical citation for APA style in the text citation</w:t>
      </w:r>
    </w:p>
    <w:tbl>
      <w:tblPr>
        <w:tblStyle w:val="a1"/>
        <w:tblW w:w="7797" w:type="dxa"/>
        <w:jc w:val="center"/>
        <w:tblLayout w:type="fixed"/>
        <w:tblLook w:val="04A0" w:firstRow="1" w:lastRow="0" w:firstColumn="1" w:lastColumn="0" w:noHBand="0" w:noVBand="1"/>
      </w:tblPr>
      <w:tblGrid>
        <w:gridCol w:w="1134"/>
        <w:gridCol w:w="3261"/>
        <w:gridCol w:w="3402"/>
      </w:tblGrid>
      <w:tr w:rsidR="003D408B" w14:paraId="7929D8AE" w14:textId="77777777" w:rsidTr="00CE22DA">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vAlign w:val="center"/>
          </w:tcPr>
          <w:p w14:paraId="66FA0F57" w14:textId="77777777" w:rsidR="003D408B" w:rsidRDefault="003D408B">
            <w:pPr>
              <w:pBdr>
                <w:top w:val="nil"/>
                <w:left w:val="nil"/>
                <w:bottom w:val="nil"/>
                <w:right w:val="nil"/>
                <w:between w:val="nil"/>
              </w:pBdr>
              <w:rPr>
                <w:rFonts w:ascii="Garamond" w:eastAsia="Garamond" w:hAnsi="Garamond" w:cs="Garamond"/>
                <w:color w:val="000000"/>
                <w:sz w:val="20"/>
                <w:szCs w:val="20"/>
              </w:rPr>
            </w:pPr>
          </w:p>
        </w:tc>
        <w:tc>
          <w:tcPr>
            <w:tcW w:w="3261" w:type="dxa"/>
            <w:tcBorders>
              <w:bottom w:val="single" w:sz="4" w:space="0" w:color="auto"/>
            </w:tcBorders>
            <w:vAlign w:val="center"/>
          </w:tcPr>
          <w:p w14:paraId="222B5E77" w14:textId="77777777" w:rsidR="003D408B"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 xml:space="preserve">Narrative </w:t>
            </w:r>
          </w:p>
        </w:tc>
        <w:tc>
          <w:tcPr>
            <w:tcW w:w="3402" w:type="dxa"/>
            <w:tcBorders>
              <w:bottom w:val="single" w:sz="4" w:space="0" w:color="auto"/>
            </w:tcBorders>
            <w:vAlign w:val="center"/>
          </w:tcPr>
          <w:p w14:paraId="74D3B73F" w14:textId="77777777" w:rsidR="003D408B"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Parenthetical</w:t>
            </w:r>
          </w:p>
        </w:tc>
      </w:tr>
      <w:tr w:rsidR="003D408B" w14:paraId="5977D3F2" w14:textId="77777777" w:rsidTr="00CE22DA">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vAlign w:val="center"/>
          </w:tcPr>
          <w:p w14:paraId="556A8186" w14:textId="77777777" w:rsidR="003D408B" w:rsidRDefault="00000000">
            <w:pPr>
              <w:pBdr>
                <w:top w:val="nil"/>
                <w:left w:val="nil"/>
                <w:bottom w:val="nil"/>
                <w:right w:val="nil"/>
                <w:between w:val="nil"/>
              </w:pBdr>
              <w:rPr>
                <w:rFonts w:ascii="Garamond" w:eastAsia="Garamond" w:hAnsi="Garamond" w:cs="Garamond"/>
                <w:color w:val="000000"/>
                <w:sz w:val="20"/>
                <w:szCs w:val="20"/>
              </w:rPr>
            </w:pPr>
            <w:r>
              <w:rPr>
                <w:rFonts w:ascii="Garamond" w:eastAsia="Garamond" w:hAnsi="Garamond" w:cs="Garamond"/>
                <w:color w:val="000000"/>
                <w:sz w:val="20"/>
                <w:szCs w:val="20"/>
              </w:rPr>
              <w:t>One author</w:t>
            </w:r>
          </w:p>
        </w:tc>
        <w:tc>
          <w:tcPr>
            <w:tcW w:w="3261" w:type="dxa"/>
            <w:tcBorders>
              <w:top w:val="single" w:sz="4" w:space="0" w:color="auto"/>
            </w:tcBorders>
            <w:vAlign w:val="center"/>
          </w:tcPr>
          <w:p w14:paraId="71F7C453"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Kong (2022)</w:t>
            </w:r>
          </w:p>
        </w:tc>
        <w:tc>
          <w:tcPr>
            <w:tcW w:w="3402" w:type="dxa"/>
            <w:tcBorders>
              <w:top w:val="single" w:sz="4" w:space="0" w:color="auto"/>
            </w:tcBorders>
            <w:vAlign w:val="center"/>
          </w:tcPr>
          <w:p w14:paraId="49338B67"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(Kong, 2022)</w:t>
            </w:r>
          </w:p>
        </w:tc>
      </w:tr>
      <w:tr w:rsidR="003D408B" w14:paraId="3FF49825" w14:textId="77777777" w:rsidTr="00CE22DA">
        <w:trPr>
          <w:trHeight w:val="302"/>
          <w:jc w:val="center"/>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50AC979" w14:textId="77777777" w:rsidR="003D408B" w:rsidRDefault="00000000">
            <w:pPr>
              <w:pBdr>
                <w:top w:val="nil"/>
                <w:left w:val="nil"/>
                <w:bottom w:val="nil"/>
                <w:right w:val="nil"/>
                <w:between w:val="nil"/>
              </w:pBdr>
              <w:rPr>
                <w:rFonts w:ascii="Garamond" w:eastAsia="Garamond" w:hAnsi="Garamond" w:cs="Garamond"/>
                <w:color w:val="000000"/>
                <w:sz w:val="20"/>
                <w:szCs w:val="20"/>
              </w:rPr>
            </w:pPr>
            <w:r>
              <w:rPr>
                <w:rFonts w:ascii="Garamond" w:eastAsia="Garamond" w:hAnsi="Garamond" w:cs="Garamond"/>
                <w:color w:val="000000"/>
                <w:sz w:val="20"/>
                <w:szCs w:val="20"/>
              </w:rPr>
              <w:t>Two authors</w:t>
            </w:r>
          </w:p>
        </w:tc>
        <w:tc>
          <w:tcPr>
            <w:tcW w:w="3261" w:type="dxa"/>
            <w:vAlign w:val="center"/>
          </w:tcPr>
          <w:p w14:paraId="69E009A3" w14:textId="12F2F503"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 xml:space="preserve">Chum </w:t>
            </w:r>
            <w:r w:rsidR="00AC460A">
              <w:rPr>
                <w:rFonts w:ascii="Garamond" w:eastAsia="Garamond" w:hAnsi="Garamond" w:cs="Garamond"/>
                <w:color w:val="000000"/>
                <w:sz w:val="20"/>
                <w:szCs w:val="20"/>
              </w:rPr>
              <w:t>and</w:t>
            </w:r>
            <w:r>
              <w:rPr>
                <w:rFonts w:ascii="Garamond" w:eastAsia="Garamond" w:hAnsi="Garamond" w:cs="Garamond"/>
                <w:color w:val="000000"/>
                <w:sz w:val="20"/>
                <w:szCs w:val="20"/>
              </w:rPr>
              <w:t xml:space="preserve"> Sorn (2023)</w:t>
            </w:r>
          </w:p>
        </w:tc>
        <w:tc>
          <w:tcPr>
            <w:tcW w:w="3402" w:type="dxa"/>
            <w:vAlign w:val="center"/>
          </w:tcPr>
          <w:p w14:paraId="52DE9485" w14:textId="77777777"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(Chum &amp; Sorn, 2023)</w:t>
            </w:r>
          </w:p>
        </w:tc>
      </w:tr>
      <w:tr w:rsidR="003D408B" w14:paraId="38E56E65" w14:textId="77777777" w:rsidTr="00CE22DA">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57D9783" w14:textId="0100E8D9" w:rsidR="003D408B" w:rsidRDefault="00CE22DA">
            <w:pPr>
              <w:pBdr>
                <w:top w:val="nil"/>
                <w:left w:val="nil"/>
                <w:bottom w:val="nil"/>
                <w:right w:val="nil"/>
                <w:between w:val="nil"/>
              </w:pBdr>
              <w:rPr>
                <w:rFonts w:ascii="Garamond" w:eastAsia="Garamond" w:hAnsi="Garamond" w:cs="Garamond"/>
                <w:color w:val="000000"/>
                <w:sz w:val="20"/>
                <w:szCs w:val="20"/>
              </w:rPr>
            </w:pPr>
            <w:r>
              <w:rPr>
                <w:rFonts w:ascii="Garamond" w:eastAsia="Garamond" w:hAnsi="Garamond" w:cs="Garamond"/>
                <w:color w:val="000000"/>
                <w:sz w:val="20"/>
                <w:szCs w:val="20"/>
              </w:rPr>
              <w:t>≥ 3 authors</w:t>
            </w:r>
          </w:p>
        </w:tc>
        <w:tc>
          <w:tcPr>
            <w:tcW w:w="3261" w:type="dxa"/>
            <w:vAlign w:val="center"/>
          </w:tcPr>
          <w:p w14:paraId="5E2A4EC9"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Kaing et al. (2024)</w:t>
            </w:r>
          </w:p>
        </w:tc>
        <w:tc>
          <w:tcPr>
            <w:tcW w:w="3402" w:type="dxa"/>
            <w:vAlign w:val="center"/>
          </w:tcPr>
          <w:p w14:paraId="181D58D4"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(Kaing et al., 2024)</w:t>
            </w:r>
          </w:p>
        </w:tc>
      </w:tr>
      <w:tr w:rsidR="003D408B" w14:paraId="4910493C" w14:textId="77777777" w:rsidTr="00CE22DA">
        <w:trPr>
          <w:trHeight w:val="302"/>
          <w:jc w:val="center"/>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4C8E711" w14:textId="77777777" w:rsidR="003D408B" w:rsidRDefault="00000000">
            <w:pPr>
              <w:pBdr>
                <w:top w:val="nil"/>
                <w:left w:val="nil"/>
                <w:bottom w:val="nil"/>
                <w:right w:val="nil"/>
                <w:between w:val="nil"/>
              </w:pBdr>
              <w:rPr>
                <w:rFonts w:ascii="Garamond" w:eastAsia="Garamond" w:hAnsi="Garamond" w:cs="Garamond"/>
                <w:color w:val="000000"/>
                <w:sz w:val="20"/>
                <w:szCs w:val="20"/>
              </w:rPr>
            </w:pPr>
            <w:r>
              <w:rPr>
                <w:rFonts w:ascii="Garamond" w:eastAsia="Garamond" w:hAnsi="Garamond" w:cs="Garamond"/>
                <w:color w:val="000000"/>
                <w:sz w:val="20"/>
                <w:szCs w:val="20"/>
              </w:rPr>
              <w:t>Website</w:t>
            </w:r>
          </w:p>
        </w:tc>
        <w:tc>
          <w:tcPr>
            <w:tcW w:w="3261" w:type="dxa"/>
            <w:vAlign w:val="center"/>
          </w:tcPr>
          <w:p w14:paraId="3A5550DE" w14:textId="77777777"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FAO (2024)</w:t>
            </w:r>
          </w:p>
        </w:tc>
        <w:tc>
          <w:tcPr>
            <w:tcW w:w="3402" w:type="dxa"/>
            <w:vAlign w:val="center"/>
          </w:tcPr>
          <w:p w14:paraId="760C1861" w14:textId="77777777" w:rsidR="003D408B"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(FAO, 2024)</w:t>
            </w:r>
          </w:p>
        </w:tc>
      </w:tr>
      <w:tr w:rsidR="003D408B" w14:paraId="04320189" w14:textId="77777777" w:rsidTr="00CE22DA">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vAlign w:val="center"/>
          </w:tcPr>
          <w:p w14:paraId="10D6505A" w14:textId="77777777" w:rsidR="003D408B" w:rsidRDefault="00000000">
            <w:pPr>
              <w:pBdr>
                <w:top w:val="nil"/>
                <w:left w:val="nil"/>
                <w:bottom w:val="nil"/>
                <w:right w:val="nil"/>
                <w:between w:val="nil"/>
              </w:pBdr>
              <w:rPr>
                <w:rFonts w:ascii="Garamond" w:eastAsia="Garamond" w:hAnsi="Garamond" w:cs="Garamond"/>
                <w:color w:val="000000"/>
                <w:sz w:val="20"/>
                <w:szCs w:val="20"/>
              </w:rPr>
            </w:pPr>
            <w:r>
              <w:rPr>
                <w:rFonts w:ascii="Garamond" w:eastAsia="Garamond" w:hAnsi="Garamond" w:cs="Garamond"/>
                <w:color w:val="000000"/>
                <w:sz w:val="20"/>
                <w:szCs w:val="20"/>
              </w:rPr>
              <w:t xml:space="preserve"> Multiple references </w:t>
            </w:r>
          </w:p>
        </w:tc>
        <w:tc>
          <w:tcPr>
            <w:tcW w:w="3261" w:type="dxa"/>
            <w:tcBorders>
              <w:bottom w:val="single" w:sz="4" w:space="0" w:color="auto"/>
            </w:tcBorders>
            <w:vAlign w:val="center"/>
          </w:tcPr>
          <w:p w14:paraId="08D5401A" w14:textId="020FDBE4"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 xml:space="preserve">Chum </w:t>
            </w:r>
            <w:r w:rsidR="00AC460A">
              <w:rPr>
                <w:rFonts w:ascii="Garamond" w:eastAsia="Garamond" w:hAnsi="Garamond" w:cs="Garamond"/>
                <w:color w:val="000000"/>
                <w:sz w:val="20"/>
                <w:szCs w:val="20"/>
              </w:rPr>
              <w:t>and</w:t>
            </w:r>
            <w:r>
              <w:rPr>
                <w:rFonts w:ascii="Garamond" w:eastAsia="Garamond" w:hAnsi="Garamond" w:cs="Garamond"/>
                <w:color w:val="000000"/>
                <w:sz w:val="20"/>
                <w:szCs w:val="20"/>
              </w:rPr>
              <w:t xml:space="preserve"> Sorn (2023), Kaing et al. (2024), and Kong (2022)</w:t>
            </w:r>
          </w:p>
        </w:tc>
        <w:tc>
          <w:tcPr>
            <w:tcW w:w="3402" w:type="dxa"/>
            <w:tcBorders>
              <w:bottom w:val="single" w:sz="4" w:space="0" w:color="auto"/>
            </w:tcBorders>
            <w:vAlign w:val="center"/>
          </w:tcPr>
          <w:p w14:paraId="7808C9C8" w14:textId="77777777" w:rsidR="003D408B" w:rsidRDefault="0000000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color w:val="000000"/>
                <w:sz w:val="20"/>
                <w:szCs w:val="20"/>
              </w:rPr>
            </w:pPr>
            <w:r>
              <w:rPr>
                <w:rFonts w:ascii="Garamond" w:eastAsia="Garamond" w:hAnsi="Garamond" w:cs="Garamond"/>
                <w:color w:val="000000"/>
                <w:sz w:val="20"/>
                <w:szCs w:val="20"/>
              </w:rPr>
              <w:t>(Chum &amp; Sorn, 2023; Kaing et al., 2024; Kong, 2022)</w:t>
            </w:r>
          </w:p>
        </w:tc>
      </w:tr>
    </w:tbl>
    <w:p w14:paraId="0D718C43"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bookmarkStart w:id="8" w:name="_heading=h.4d34og8" w:colFirst="0" w:colLast="0"/>
      <w:bookmarkEnd w:id="8"/>
      <w:r>
        <w:rPr>
          <w:rFonts w:ascii="Garamond" w:eastAsia="Garamond" w:hAnsi="Garamond" w:cs="Garamond"/>
          <w:b/>
          <w:color w:val="000000"/>
          <w:sz w:val="24"/>
          <w:szCs w:val="24"/>
        </w:rPr>
        <w:t>Journal article</w:t>
      </w:r>
    </w:p>
    <w:p w14:paraId="581E8F40" w14:textId="707C08F3"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Kaing, S.</w:t>
      </w:r>
      <w:r w:rsidR="00AC460A">
        <w:rPr>
          <w:rFonts w:ascii="Garamond" w:eastAsia="Garamond" w:hAnsi="Garamond" w:cs="Garamond"/>
          <w:color w:val="000000"/>
          <w:sz w:val="20"/>
          <w:szCs w:val="20"/>
        </w:rPr>
        <w:t>,</w:t>
      </w:r>
      <w:r>
        <w:rPr>
          <w:rFonts w:ascii="Garamond" w:eastAsia="Garamond" w:hAnsi="Garamond" w:cs="Garamond"/>
          <w:color w:val="000000"/>
          <w:sz w:val="20"/>
          <w:szCs w:val="20"/>
        </w:rPr>
        <w:t xml:space="preserve"> &amp; Kol, R. (2024). Rethinking teaching and learning assessments in the 21st century. </w:t>
      </w:r>
      <w:r>
        <w:rPr>
          <w:rFonts w:ascii="Garamond" w:eastAsia="Garamond" w:hAnsi="Garamond" w:cs="Garamond"/>
          <w:i/>
          <w:color w:val="000000"/>
          <w:sz w:val="20"/>
          <w:szCs w:val="20"/>
        </w:rPr>
        <w:t>Journal of Educational Research</w:t>
      </w:r>
      <w:r w:rsidR="00B907AF">
        <w:rPr>
          <w:rFonts w:ascii="Garamond" w:eastAsia="Garamond" w:hAnsi="Garamond" w:cs="Garamond"/>
          <w:color w:val="000000"/>
          <w:sz w:val="20"/>
          <w:szCs w:val="20"/>
        </w:rPr>
        <w:t xml:space="preserve">, </w:t>
      </w:r>
      <w:r>
        <w:rPr>
          <w:rFonts w:ascii="Garamond" w:eastAsia="Garamond" w:hAnsi="Garamond" w:cs="Garamond"/>
          <w:i/>
          <w:color w:val="000000"/>
          <w:sz w:val="20"/>
          <w:szCs w:val="20"/>
        </w:rPr>
        <w:t>3</w:t>
      </w:r>
      <w:r>
        <w:rPr>
          <w:rFonts w:ascii="Garamond" w:eastAsia="Garamond" w:hAnsi="Garamond" w:cs="Garamond"/>
          <w:color w:val="000000"/>
          <w:sz w:val="20"/>
          <w:szCs w:val="20"/>
        </w:rPr>
        <w:t xml:space="preserve">(2), 78-90. </w:t>
      </w:r>
      <w:hyperlink r:id="rId14">
        <w:r>
          <w:rPr>
            <w:rFonts w:ascii="Garamond" w:eastAsia="Garamond" w:hAnsi="Garamond" w:cs="Garamond"/>
            <w:color w:val="000000"/>
            <w:sz w:val="20"/>
            <w:szCs w:val="20"/>
          </w:rPr>
          <w:t>https://doi.org/10.62037/cjer.2023.03.02.05</w:t>
        </w:r>
      </w:hyperlink>
      <w:r>
        <w:rPr>
          <w:rFonts w:ascii="Garamond" w:eastAsia="Garamond" w:hAnsi="Garamond" w:cs="Garamond"/>
          <w:color w:val="000000"/>
          <w:sz w:val="20"/>
          <w:szCs w:val="20"/>
        </w:rPr>
        <w:t xml:space="preserve"> </w:t>
      </w:r>
    </w:p>
    <w:p w14:paraId="276A6AD6"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Book with a DOI</w:t>
      </w:r>
    </w:p>
    <w:p w14:paraId="38914C64" w14:textId="6DAF31A8"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Brown, L. S. (2018). </w:t>
      </w:r>
      <w:r w:rsidRPr="00F42248">
        <w:rPr>
          <w:rFonts w:ascii="Garamond" w:eastAsia="Garamond" w:hAnsi="Garamond" w:cs="Garamond"/>
          <w:i/>
          <w:iCs/>
          <w:color w:val="000000"/>
          <w:sz w:val="20"/>
          <w:szCs w:val="20"/>
        </w:rPr>
        <w:t>Feminist therapy</w:t>
      </w:r>
      <w:r>
        <w:rPr>
          <w:rFonts w:ascii="Garamond" w:eastAsia="Garamond" w:hAnsi="Garamond" w:cs="Garamond"/>
          <w:color w:val="000000"/>
          <w:sz w:val="20"/>
          <w:szCs w:val="20"/>
        </w:rPr>
        <w:t xml:space="preserve"> (2nd ed.). American Psychological Association. https://doi.org/10.1037/0000092-000 </w:t>
      </w:r>
    </w:p>
    <w:p w14:paraId="392C5818"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Book without a DOI</w:t>
      </w:r>
    </w:p>
    <w:p w14:paraId="753C5A4C" w14:textId="291F7837"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Brguess, R. (2019). </w:t>
      </w:r>
      <w:r>
        <w:rPr>
          <w:rFonts w:ascii="Garamond" w:eastAsia="Garamond" w:hAnsi="Garamond" w:cs="Garamond"/>
          <w:i/>
          <w:color w:val="000000"/>
          <w:sz w:val="20"/>
          <w:szCs w:val="20"/>
        </w:rPr>
        <w:t>Rethinking global health</w:t>
      </w:r>
      <w:r w:rsidR="00B907AF">
        <w:rPr>
          <w:rFonts w:ascii="Garamond" w:eastAsia="Garamond" w:hAnsi="Garamond" w:cs="Garamond"/>
          <w:i/>
          <w:color w:val="000000"/>
          <w:sz w:val="20"/>
          <w:szCs w:val="20"/>
        </w:rPr>
        <w:t>:</w:t>
      </w:r>
      <w:r>
        <w:rPr>
          <w:rFonts w:ascii="Garamond" w:eastAsia="Garamond" w:hAnsi="Garamond" w:cs="Garamond"/>
          <w:i/>
          <w:color w:val="000000"/>
          <w:sz w:val="20"/>
          <w:szCs w:val="20"/>
        </w:rPr>
        <w:t xml:space="preserve"> Frameworks of power</w:t>
      </w:r>
      <w:r>
        <w:rPr>
          <w:rFonts w:ascii="Garamond" w:eastAsia="Garamond" w:hAnsi="Garamond" w:cs="Garamond"/>
          <w:color w:val="000000"/>
          <w:sz w:val="20"/>
          <w:szCs w:val="20"/>
        </w:rPr>
        <w:t xml:space="preserve">. Routledge. </w:t>
      </w:r>
    </w:p>
    <w:p w14:paraId="2760FDB0"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Book chapter </w:t>
      </w:r>
    </w:p>
    <w:p w14:paraId="4EF107F4" w14:textId="3225BBC6"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b/>
          <w:color w:val="000000"/>
          <w:sz w:val="20"/>
          <w:szCs w:val="20"/>
        </w:rPr>
      </w:pPr>
      <w:r>
        <w:rPr>
          <w:rFonts w:ascii="Garamond" w:eastAsia="Garamond" w:hAnsi="Garamond" w:cs="Garamond"/>
          <w:color w:val="000000"/>
          <w:sz w:val="20"/>
          <w:szCs w:val="20"/>
        </w:rPr>
        <w:t>Gale, D. (2008). Innocence abroad. In L.F.</w:t>
      </w:r>
      <w:r w:rsidR="007A6BBA">
        <w:rPr>
          <w:rFonts w:ascii="Garamond" w:eastAsia="Garamond" w:hAnsi="Garamond" w:cs="Garamond"/>
          <w:color w:val="000000"/>
          <w:sz w:val="20"/>
          <w:szCs w:val="20"/>
        </w:rPr>
        <w:t xml:space="preserve"> </w:t>
      </w:r>
      <w:r>
        <w:rPr>
          <w:rFonts w:ascii="Garamond" w:eastAsia="Garamond" w:hAnsi="Garamond" w:cs="Garamond"/>
          <w:color w:val="000000"/>
          <w:sz w:val="20"/>
          <w:szCs w:val="20"/>
        </w:rPr>
        <w:t xml:space="preserve">Baum (Ed.), </w:t>
      </w:r>
      <w:r w:rsidRPr="007A6BBA">
        <w:rPr>
          <w:rFonts w:ascii="Garamond" w:eastAsia="Garamond" w:hAnsi="Garamond" w:cs="Garamond"/>
          <w:i/>
          <w:iCs/>
          <w:color w:val="000000"/>
          <w:sz w:val="20"/>
          <w:szCs w:val="20"/>
        </w:rPr>
        <w:t>The way home</w:t>
      </w:r>
      <w:r>
        <w:rPr>
          <w:rFonts w:ascii="Garamond" w:eastAsia="Garamond" w:hAnsi="Garamond" w:cs="Garamond"/>
          <w:color w:val="000000"/>
          <w:sz w:val="20"/>
          <w:szCs w:val="20"/>
        </w:rPr>
        <w:t xml:space="preserve"> (pp. 27-43). Cyclone Press.</w:t>
      </w:r>
    </w:p>
    <w:p w14:paraId="0FCAEC44"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Conference proceeding paper or poster: </w:t>
      </w:r>
    </w:p>
    <w:p w14:paraId="76D6B142" w14:textId="1398CB91"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Maddox, S., Hurling, J., Stewart, E., &amp; Edwards, A</w:t>
      </w:r>
      <w:r w:rsidR="0041612C">
        <w:rPr>
          <w:rFonts w:ascii="Garamond" w:eastAsia="Garamond" w:hAnsi="Garamond" w:cs="Garamond"/>
          <w:color w:val="000000"/>
          <w:sz w:val="20"/>
          <w:szCs w:val="20"/>
        </w:rPr>
        <w:t>.</w:t>
      </w:r>
      <w:r>
        <w:rPr>
          <w:rFonts w:ascii="Garamond" w:eastAsia="Garamond" w:hAnsi="Garamond" w:cs="Garamond"/>
          <w:color w:val="000000"/>
          <w:sz w:val="20"/>
          <w:szCs w:val="20"/>
        </w:rPr>
        <w:t xml:space="preserve"> (2016, March 30-April 2), </w:t>
      </w:r>
      <w:r>
        <w:rPr>
          <w:rFonts w:ascii="Garamond" w:eastAsia="Garamond" w:hAnsi="Garamond" w:cs="Garamond"/>
          <w:i/>
          <w:color w:val="000000"/>
          <w:sz w:val="20"/>
          <w:szCs w:val="20"/>
        </w:rPr>
        <w:t>If mama ain't happy, nobody's happy: The effect of parental depression on mood dysregulation in children</w:t>
      </w:r>
      <w:r>
        <w:rPr>
          <w:rFonts w:ascii="Garamond" w:eastAsia="Garamond" w:hAnsi="Garamond" w:cs="Garamond"/>
          <w:color w:val="000000"/>
          <w:sz w:val="20"/>
          <w:szCs w:val="20"/>
        </w:rPr>
        <w:t xml:space="preserve"> [Paper presentation], Southeastern Psychological Association 62nd Annual Meeting, New Orleans, LA, United States.</w:t>
      </w:r>
    </w:p>
    <w:p w14:paraId="255B38E6" w14:textId="4787CA0F"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Website</w:t>
      </w:r>
      <w:r w:rsidR="00E210B7">
        <w:rPr>
          <w:rFonts w:ascii="Garamond" w:eastAsia="Garamond" w:hAnsi="Garamond" w:cs="Garamond"/>
          <w:b/>
          <w:color w:val="000000"/>
          <w:sz w:val="24"/>
          <w:szCs w:val="24"/>
        </w:rPr>
        <w:t xml:space="preserve"> or Webpage </w:t>
      </w:r>
    </w:p>
    <w:p w14:paraId="37A29637" w14:textId="53ECD070" w:rsidR="003D408B" w:rsidRDefault="00000000">
      <w:pPr>
        <w:pBdr>
          <w:top w:val="nil"/>
          <w:left w:val="nil"/>
          <w:bottom w:val="nil"/>
          <w:right w:val="nil"/>
          <w:between w:val="nil"/>
        </w:pBdr>
        <w:spacing w:before="200" w:after="20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U.S. Census Bureau. (year or n.d.). </w:t>
      </w:r>
      <w:r>
        <w:rPr>
          <w:rFonts w:ascii="Garamond" w:eastAsia="Garamond" w:hAnsi="Garamond" w:cs="Garamond"/>
          <w:i/>
          <w:color w:val="000000"/>
          <w:sz w:val="20"/>
          <w:szCs w:val="20"/>
        </w:rPr>
        <w:t>U.S. and world population clock</w:t>
      </w:r>
      <w:r>
        <w:rPr>
          <w:rFonts w:ascii="Garamond" w:eastAsia="Garamond" w:hAnsi="Garamond" w:cs="Garamond"/>
          <w:color w:val="000000"/>
          <w:sz w:val="20"/>
          <w:szCs w:val="20"/>
        </w:rPr>
        <w:t>. U.S. Department of Commerce. Retrieved July 3, 2019, from https://www.census.gov/popclockl</w:t>
      </w:r>
    </w:p>
    <w:p w14:paraId="73697A78" w14:textId="77777777" w:rsidR="003D408B" w:rsidRDefault="00000000">
      <w:pPr>
        <w:pBdr>
          <w:top w:val="nil"/>
          <w:left w:val="nil"/>
          <w:bottom w:val="nil"/>
          <w:right w:val="nil"/>
          <w:between w:val="nil"/>
        </w:pBdr>
        <w:tabs>
          <w:tab w:val="left" w:pos="284"/>
        </w:tabs>
        <w:spacing w:before="200" w:after="20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Unpublished thesis or dissertation</w:t>
      </w:r>
    </w:p>
    <w:p w14:paraId="308C3A2B" w14:textId="77777777" w:rsidR="003D408B" w:rsidRDefault="00000000">
      <w:pPr>
        <w:pBdr>
          <w:top w:val="nil"/>
          <w:left w:val="nil"/>
          <w:bottom w:val="nil"/>
          <w:right w:val="nil"/>
          <w:between w:val="nil"/>
        </w:pBdr>
        <w:spacing w:before="200" w:after="0" w:line="276" w:lineRule="auto"/>
        <w:ind w:left="482" w:hanging="482"/>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Harris, L. (2014). </w:t>
      </w:r>
      <w:r>
        <w:rPr>
          <w:rFonts w:ascii="Garamond" w:eastAsia="Garamond" w:hAnsi="Garamond" w:cs="Garamond"/>
          <w:i/>
          <w:color w:val="000000"/>
          <w:sz w:val="20"/>
          <w:szCs w:val="20"/>
        </w:rPr>
        <w:t>Instructional leadership perceptions and practices of elementary school leaders</w:t>
      </w:r>
      <w:r>
        <w:rPr>
          <w:rFonts w:ascii="Garamond" w:eastAsia="Garamond" w:hAnsi="Garamond" w:cs="Garamond"/>
          <w:color w:val="000000"/>
          <w:sz w:val="20"/>
          <w:szCs w:val="20"/>
        </w:rPr>
        <w:t xml:space="preserve"> [Unpublished doctoral dissertation]. University of Virginia. </w:t>
      </w:r>
    </w:p>
    <w:p w14:paraId="0EA03EBE" w14:textId="77777777" w:rsidR="003D408B" w:rsidRDefault="003D408B">
      <w:pPr>
        <w:pBdr>
          <w:top w:val="nil"/>
          <w:left w:val="nil"/>
          <w:bottom w:val="nil"/>
          <w:right w:val="nil"/>
          <w:between w:val="nil"/>
        </w:pBdr>
        <w:spacing w:after="0" w:line="276" w:lineRule="auto"/>
        <w:ind w:left="482"/>
        <w:jc w:val="both"/>
        <w:rPr>
          <w:rFonts w:ascii="Garamond" w:eastAsia="Garamond" w:hAnsi="Garamond" w:cs="Garamond"/>
          <w:color w:val="000000"/>
          <w:sz w:val="20"/>
          <w:szCs w:val="20"/>
        </w:rPr>
      </w:pPr>
    </w:p>
    <w:p w14:paraId="3493BE90" w14:textId="77777777" w:rsidR="003D408B" w:rsidRDefault="00000000">
      <w:pPr>
        <w:pBdr>
          <w:top w:val="nil"/>
          <w:left w:val="nil"/>
          <w:bottom w:val="nil"/>
          <w:right w:val="nil"/>
          <w:between w:val="nil"/>
        </w:pBdr>
        <w:spacing w:after="0" w:line="276" w:lineRule="auto"/>
        <w:jc w:val="center"/>
        <w:rPr>
          <w:rFonts w:ascii="Garamond" w:eastAsia="Garamond" w:hAnsi="Garamond" w:cs="Garamond"/>
          <w:b/>
          <w:color w:val="2F5496"/>
          <w:sz w:val="32"/>
          <w:szCs w:val="32"/>
        </w:rPr>
      </w:pPr>
      <w:r>
        <w:rPr>
          <w:rFonts w:ascii="Garamond" w:eastAsia="Garamond" w:hAnsi="Garamond" w:cs="Garamond"/>
          <w:b/>
          <w:color w:val="2F5496"/>
          <w:sz w:val="32"/>
          <w:szCs w:val="32"/>
        </w:rPr>
        <w:t>Please remove all instructions and start writing your manuscript!</w:t>
      </w:r>
    </w:p>
    <w:p w14:paraId="2302755A" w14:textId="77777777" w:rsidR="003D408B" w:rsidRDefault="003D408B">
      <w:pPr>
        <w:pBdr>
          <w:top w:val="nil"/>
          <w:left w:val="nil"/>
          <w:bottom w:val="nil"/>
          <w:right w:val="nil"/>
          <w:between w:val="nil"/>
        </w:pBdr>
        <w:spacing w:after="200" w:line="276" w:lineRule="auto"/>
        <w:jc w:val="center"/>
        <w:rPr>
          <w:rFonts w:ascii="Garamond" w:eastAsia="Garamond" w:hAnsi="Garamond" w:cs="Garamond"/>
          <w:b/>
          <w:color w:val="2F5496"/>
          <w:sz w:val="32"/>
          <w:szCs w:val="32"/>
        </w:rPr>
      </w:pPr>
    </w:p>
    <w:sectPr w:rsidR="003D408B">
      <w:headerReference w:type="even" r:id="rId15"/>
      <w:headerReference w:type="default" r:id="rId16"/>
      <w:footerReference w:type="default" r:id="rId17"/>
      <w:type w:val="continuous"/>
      <w:pgSz w:w="11906" w:h="16838"/>
      <w:pgMar w:top="1440" w:right="1134" w:bottom="1440" w:left="1134" w:header="964"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49FB4" w14:textId="77777777" w:rsidR="00921E10" w:rsidRDefault="00921E10">
      <w:pPr>
        <w:spacing w:after="0" w:line="240" w:lineRule="auto"/>
      </w:pPr>
      <w:r>
        <w:separator/>
      </w:r>
    </w:p>
  </w:endnote>
  <w:endnote w:type="continuationSeparator" w:id="0">
    <w:p w14:paraId="3807C8BB" w14:textId="77777777" w:rsidR="00921E10" w:rsidRDefault="0092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7EF8" w14:textId="77777777" w:rsidR="003D408B"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Garamond" w:eastAsia="Garamond" w:hAnsi="Garamond" w:cs="Garamond"/>
        <w:color w:val="000000"/>
        <w:sz w:val="18"/>
        <w:szCs w:val="18"/>
      </w:rPr>
      <w:t xml:space="preserve">© 20xx </w:t>
    </w:r>
    <w:hyperlink r:id="rId1">
      <w:r>
        <w:rPr>
          <w:rFonts w:ascii="Garamond" w:eastAsia="Garamond" w:hAnsi="Garamond" w:cs="Garamond"/>
          <w:color w:val="000000"/>
          <w:sz w:val="18"/>
          <w:szCs w:val="18"/>
        </w:rPr>
        <w:t>University of Puthisastra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D638" w14:textId="77777777" w:rsidR="003D408B" w:rsidRDefault="00000000">
    <w:pPr>
      <w:pBdr>
        <w:top w:val="single" w:sz="4" w:space="1" w:color="000000"/>
        <w:left w:val="nil"/>
        <w:bottom w:val="nil"/>
        <w:right w:val="nil"/>
        <w:between w:val="nil"/>
      </w:pBdr>
      <w:tabs>
        <w:tab w:val="center" w:pos="4680"/>
        <w:tab w:val="right" w:pos="9360"/>
        <w:tab w:val="right" w:pos="9638"/>
        <w:tab w:val="right" w:pos="10512"/>
      </w:tabs>
      <w:spacing w:after="0" w:line="360" w:lineRule="auto"/>
      <w:rPr>
        <w:rFonts w:ascii="Garamond" w:eastAsia="Garamond" w:hAnsi="Garamond" w:cs="Garamond"/>
        <w:color w:val="000000"/>
        <w:sz w:val="18"/>
        <w:szCs w:val="18"/>
      </w:rPr>
    </w:pPr>
    <w:r>
      <w:rPr>
        <w:rFonts w:ascii="Garamond" w:eastAsia="Garamond" w:hAnsi="Garamond" w:cs="Garamond"/>
        <w:b/>
        <w:color w:val="2F5496"/>
        <w:sz w:val="18"/>
        <w:szCs w:val="18"/>
      </w:rPr>
      <w:t>*Corresponding author</w:t>
    </w:r>
    <w:r>
      <w:rPr>
        <w:rFonts w:ascii="Garamond" w:eastAsia="Garamond" w:hAnsi="Garamond" w:cs="Garamond"/>
        <w:color w:val="000000"/>
        <w:sz w:val="18"/>
        <w:szCs w:val="18"/>
      </w:rPr>
      <w:t>: First name Last name,</w:t>
    </w:r>
    <w:r>
      <w:rPr>
        <w:color w:val="000000"/>
      </w:rPr>
      <w:t xml:space="preserve"> </w:t>
    </w:r>
    <w:r>
      <w:rPr>
        <w:rFonts w:ascii="Garamond" w:eastAsia="Garamond" w:hAnsi="Garamond" w:cs="Garamond"/>
        <w:color w:val="000000"/>
        <w:sz w:val="18"/>
        <w:szCs w:val="18"/>
      </w:rPr>
      <w:t>email address (please write here and remove the instruction)</w:t>
    </w:r>
    <w:r>
      <w:rPr>
        <w:rFonts w:ascii="Garamond" w:eastAsia="Garamond" w:hAnsi="Garamond" w:cs="Garamond"/>
        <w:color w:val="000000"/>
        <w:sz w:val="18"/>
        <w:szCs w:val="18"/>
      </w:rPr>
      <w:tab/>
    </w:r>
  </w:p>
  <w:p w14:paraId="1D2B2278" w14:textId="1AFD173B" w:rsidR="003D408B" w:rsidRDefault="00000000" w:rsidP="00043A13">
    <w:pPr>
      <w:pBdr>
        <w:top w:val="nil"/>
        <w:left w:val="nil"/>
        <w:bottom w:val="nil"/>
        <w:right w:val="nil"/>
        <w:between w:val="nil"/>
      </w:pBdr>
      <w:tabs>
        <w:tab w:val="center" w:pos="4680"/>
        <w:tab w:val="right" w:pos="9360"/>
        <w:tab w:val="right" w:pos="9638"/>
        <w:tab w:val="right" w:pos="10512"/>
      </w:tabs>
      <w:spacing w:after="0" w:line="360" w:lineRule="auto"/>
      <w:rPr>
        <w:rFonts w:ascii="Garamond" w:eastAsia="Garamond" w:hAnsi="Garamond" w:cs="Garamond"/>
        <w:color w:val="000000"/>
        <w:sz w:val="18"/>
        <w:szCs w:val="18"/>
      </w:rPr>
    </w:pPr>
    <w:r>
      <w:rPr>
        <w:rFonts w:ascii="Garamond" w:eastAsia="Garamond" w:hAnsi="Garamond" w:cs="Garamond"/>
        <w:color w:val="000000"/>
        <w:sz w:val="18"/>
        <w:szCs w:val="18"/>
      </w:rPr>
      <w:t xml:space="preserve">© 20xx </w:t>
    </w:r>
    <w:hyperlink r:id="rId1">
      <w:r>
        <w:rPr>
          <w:rFonts w:ascii="Garamond" w:eastAsia="Garamond" w:hAnsi="Garamond" w:cs="Garamond"/>
          <w:color w:val="000000"/>
          <w:sz w:val="18"/>
          <w:szCs w:val="18"/>
        </w:rPr>
        <w:t>University of Puthisastra</w:t>
      </w:r>
    </w:hyperlink>
    <w:r>
      <w:rPr>
        <w:rFonts w:ascii="Garamond" w:eastAsia="Garamond" w:hAnsi="Garamond" w:cs="Garamond"/>
        <w:color w:val="000000"/>
        <w:sz w:val="18"/>
        <w:szCs w:val="18"/>
      </w:rPr>
      <w:t xml:space="preserve"> Co., Ltd.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9496" w14:textId="77777777" w:rsidR="003D408B"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Garamond" w:eastAsia="Garamond" w:hAnsi="Garamond" w:cs="Garamond"/>
        <w:color w:val="000000"/>
        <w:sz w:val="18"/>
        <w:szCs w:val="18"/>
      </w:rPr>
      <w:t xml:space="preserve">© 20xx </w:t>
    </w:r>
    <w:hyperlink r:id="rId1">
      <w:r>
        <w:rPr>
          <w:rFonts w:ascii="Garamond" w:eastAsia="Garamond" w:hAnsi="Garamond" w:cs="Garamond"/>
          <w:color w:val="000000"/>
          <w:sz w:val="18"/>
          <w:szCs w:val="18"/>
        </w:rPr>
        <w:t>University of Puthisastra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DD5CD" w14:textId="77777777" w:rsidR="00921E10" w:rsidRDefault="00921E10">
      <w:pPr>
        <w:spacing w:after="0" w:line="240" w:lineRule="auto"/>
      </w:pPr>
      <w:r>
        <w:separator/>
      </w:r>
    </w:p>
  </w:footnote>
  <w:footnote w:type="continuationSeparator" w:id="0">
    <w:p w14:paraId="64D750B4" w14:textId="77777777" w:rsidR="00921E10" w:rsidRDefault="0092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C8DC" w14:textId="77777777" w:rsidR="003D408B" w:rsidRDefault="00000000">
    <w:pPr>
      <w:pBdr>
        <w:top w:val="nil"/>
        <w:left w:val="nil"/>
        <w:bottom w:val="single" w:sz="4" w:space="1" w:color="000000"/>
        <w:right w:val="nil"/>
        <w:between w:val="nil"/>
      </w:pBdr>
      <w:tabs>
        <w:tab w:val="center" w:pos="4680"/>
        <w:tab w:val="right" w:pos="9360"/>
        <w:tab w:val="right" w:pos="9638"/>
      </w:tabs>
      <w:spacing w:after="0" w:line="360" w:lineRule="auto"/>
      <w:rPr>
        <w:color w:val="000000"/>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Pr>
        <w:rFonts w:ascii="Garamond" w:eastAsia="Garamond" w:hAnsi="Garamond" w:cs="Garamond"/>
        <w:color w:val="000000"/>
        <w:sz w:val="18"/>
        <w:szCs w:val="18"/>
      </w:rPr>
      <w:fldChar w:fldCharType="end"/>
    </w:r>
    <w:r>
      <w:rPr>
        <w:rFonts w:ascii="Garamond" w:eastAsia="Garamond" w:hAnsi="Garamond" w:cs="Garamond"/>
        <w:color w:val="000000"/>
        <w:sz w:val="18"/>
        <w:szCs w:val="18"/>
      </w:rPr>
      <w:t xml:space="preserve"> of </w:t>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NUMPAGES</w:instrText>
    </w:r>
    <w:r>
      <w:rPr>
        <w:rFonts w:ascii="Garamond" w:eastAsia="Garamond" w:hAnsi="Garamond" w:cs="Garamond"/>
        <w:color w:val="000000"/>
        <w:sz w:val="18"/>
        <w:szCs w:val="18"/>
      </w:rPr>
      <w:fldChar w:fldCharType="separate"/>
    </w:r>
    <w:r>
      <w:rPr>
        <w:rFonts w:ascii="Garamond" w:eastAsia="Garamond" w:hAnsi="Garamond" w:cs="Garamond"/>
        <w:color w:val="000000"/>
        <w:sz w:val="18"/>
        <w:szCs w:val="18"/>
      </w:rPr>
      <w:fldChar w:fldCharType="end"/>
    </w:r>
    <w:r>
      <w:rPr>
        <w:color w:val="000000"/>
      </w:rPr>
      <w:tab/>
    </w:r>
    <w:r>
      <w:rPr>
        <w:rFonts w:ascii="Garamond" w:eastAsia="Garamond" w:hAnsi="Garamond" w:cs="Garamond"/>
        <w:color w:val="000000"/>
        <w:sz w:val="18"/>
        <w:szCs w:val="18"/>
      </w:rPr>
      <w:t>Journal of Cambodian Health (2024)1: 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9C14" w14:textId="65904ED6" w:rsidR="003D408B"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8"/>
        <w:szCs w:val="18"/>
      </w:rPr>
    </w:pPr>
    <w:r>
      <w:rPr>
        <w:rFonts w:ascii="Garamond" w:eastAsia="Garamond" w:hAnsi="Garamond" w:cs="Garamond"/>
        <w:color w:val="000000"/>
        <w:sz w:val="18"/>
        <w:szCs w:val="18"/>
      </w:rPr>
      <w:t xml:space="preserve">Journal of Cambodian Health </w:t>
    </w:r>
  </w:p>
  <w:p w14:paraId="0CF37406" w14:textId="0B0F91D3" w:rsidR="003D408B"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8"/>
        <w:szCs w:val="18"/>
      </w:rPr>
    </w:pPr>
    <w:r>
      <w:rPr>
        <w:rFonts w:ascii="Garamond" w:eastAsia="Garamond" w:hAnsi="Garamond" w:cs="Garamond"/>
        <w:color w:val="000000"/>
        <w:sz w:val="18"/>
        <w:szCs w:val="18"/>
      </w:rPr>
      <w:t>Volume. x, Issue. x, 20</w:t>
    </w:r>
    <w:r w:rsidR="00CA461C">
      <w:rPr>
        <w:rFonts w:ascii="Garamond" w:eastAsia="Garamond" w:hAnsi="Garamond" w:cs="Garamond"/>
        <w:color w:val="000000"/>
        <w:sz w:val="18"/>
        <w:szCs w:val="18"/>
      </w:rPr>
      <w:t>xx</w:t>
    </w:r>
    <w:r>
      <w:rPr>
        <w:rFonts w:ascii="Garamond" w:eastAsia="Garamond" w:hAnsi="Garamond" w:cs="Garamond"/>
        <w:color w:val="000000"/>
        <w:sz w:val="18"/>
        <w:szCs w:val="18"/>
      </w:rPr>
      <w:t>, pp. for PEER-REVIEW</w:t>
    </w:r>
  </w:p>
  <w:p w14:paraId="72B6CBF7" w14:textId="77777777" w:rsidR="003D408B" w:rsidRDefault="00000000">
    <w:pPr>
      <w:pBdr>
        <w:top w:val="nil"/>
        <w:left w:val="nil"/>
        <w:bottom w:val="single" w:sz="4" w:space="1" w:color="000000"/>
        <w:right w:val="nil"/>
        <w:between w:val="nil"/>
      </w:pBdr>
      <w:tabs>
        <w:tab w:val="center" w:pos="4680"/>
        <w:tab w:val="right" w:pos="9360"/>
      </w:tabs>
      <w:spacing w:after="0" w:line="360" w:lineRule="auto"/>
      <w:rPr>
        <w:rFonts w:ascii="Garamond" w:eastAsia="Garamond" w:hAnsi="Garamond" w:cs="Garamond"/>
        <w:color w:val="000000"/>
        <w:sz w:val="18"/>
        <w:szCs w:val="18"/>
      </w:rPr>
    </w:pPr>
    <w:r>
      <w:rPr>
        <w:rFonts w:ascii="Garamond" w:eastAsia="Garamond" w:hAnsi="Garamond" w:cs="Garamond"/>
        <w:color w:val="000000"/>
        <w:sz w:val="18"/>
        <w:szCs w:val="18"/>
      </w:rPr>
      <w:t>https://doi.org/xxx/jchxxx</w:t>
    </w:r>
    <w:r>
      <w:rPr>
        <w:rFonts w:ascii="Garamond" w:eastAsia="Garamond" w:hAnsi="Garamond" w:cs="Garamond"/>
        <w:color w:val="000000"/>
        <w:sz w:val="20"/>
        <w:szCs w:val="20"/>
      </w:rPr>
      <w:tab/>
    </w:r>
    <w:r>
      <w:rPr>
        <w:rFonts w:ascii="Garamond" w:eastAsia="Garamond" w:hAnsi="Garamond" w:cs="Garamond"/>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B8B7" w14:textId="6276C3B0" w:rsidR="003D408B" w:rsidRDefault="00000000" w:rsidP="007937E2">
    <w:pPr>
      <w:pBdr>
        <w:top w:val="nil"/>
        <w:left w:val="nil"/>
        <w:bottom w:val="single" w:sz="4" w:space="1" w:color="000000"/>
        <w:right w:val="nil"/>
        <w:between w:val="nil"/>
      </w:pBdr>
      <w:tabs>
        <w:tab w:val="center" w:pos="4680"/>
        <w:tab w:val="right" w:pos="9638"/>
      </w:tabs>
      <w:spacing w:after="0" w:line="360" w:lineRule="auto"/>
      <w:rPr>
        <w:color w:val="000000"/>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sidR="003206B7">
      <w:rPr>
        <w:rFonts w:ascii="Garamond" w:eastAsia="Garamond" w:hAnsi="Garamond" w:cs="Garamond"/>
        <w:noProof/>
        <w:color w:val="000000"/>
        <w:sz w:val="18"/>
        <w:szCs w:val="18"/>
      </w:rPr>
      <w:t>2</w:t>
    </w:r>
    <w:r>
      <w:rPr>
        <w:rFonts w:ascii="Garamond" w:eastAsia="Garamond" w:hAnsi="Garamond" w:cs="Garamond"/>
        <w:color w:val="000000"/>
        <w:sz w:val="18"/>
        <w:szCs w:val="18"/>
      </w:rPr>
      <w:fldChar w:fldCharType="end"/>
    </w:r>
    <w:r>
      <w:rPr>
        <w:rFonts w:ascii="Garamond" w:eastAsia="Garamond" w:hAnsi="Garamond" w:cs="Garamond"/>
        <w:color w:val="000000"/>
        <w:sz w:val="18"/>
        <w:szCs w:val="18"/>
      </w:rPr>
      <w:t xml:space="preserve"> of </w:t>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NUMPAGES</w:instrText>
    </w:r>
    <w:r>
      <w:rPr>
        <w:rFonts w:ascii="Garamond" w:eastAsia="Garamond" w:hAnsi="Garamond" w:cs="Garamond"/>
        <w:color w:val="000000"/>
        <w:sz w:val="18"/>
        <w:szCs w:val="18"/>
      </w:rPr>
      <w:fldChar w:fldCharType="separate"/>
    </w:r>
    <w:r w:rsidR="003206B7">
      <w:rPr>
        <w:rFonts w:ascii="Garamond" w:eastAsia="Garamond" w:hAnsi="Garamond" w:cs="Garamond"/>
        <w:noProof/>
        <w:color w:val="000000"/>
        <w:sz w:val="18"/>
        <w:szCs w:val="18"/>
      </w:rPr>
      <w:t>3</w:t>
    </w:r>
    <w:r>
      <w:rPr>
        <w:rFonts w:ascii="Garamond" w:eastAsia="Garamond" w:hAnsi="Garamond" w:cs="Garamond"/>
        <w:color w:val="000000"/>
        <w:sz w:val="18"/>
        <w:szCs w:val="18"/>
      </w:rPr>
      <w:fldChar w:fldCharType="end"/>
    </w:r>
    <w:r>
      <w:rPr>
        <w:color w:val="000000"/>
      </w:rPr>
      <w:tab/>
    </w:r>
    <w:r w:rsidR="007937E2">
      <w:rPr>
        <w:color w:val="000000"/>
      </w:rPr>
      <w:tab/>
    </w:r>
    <w:r w:rsidR="007937E2">
      <w:rPr>
        <w:rFonts w:ascii="Garamond" w:eastAsia="Garamond" w:hAnsi="Garamond" w:cs="Garamond"/>
        <w:color w:val="000000"/>
        <w:sz w:val="18"/>
        <w:szCs w:val="18"/>
      </w:rPr>
      <w:t>Journal of Cambodian Health x(x), FOR PEER REVIEW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3A10F4FD" w14:textId="4ACEA5F0" w:rsidR="003D408B" w:rsidRPr="00DF0E24" w:rsidRDefault="00FF6196" w:rsidP="00DF0E24">
        <w:pPr>
          <w:pBdr>
            <w:top w:val="nil"/>
            <w:left w:val="nil"/>
            <w:bottom w:val="single" w:sz="4" w:space="1" w:color="000000"/>
            <w:right w:val="nil"/>
            <w:between w:val="nil"/>
          </w:pBdr>
          <w:tabs>
            <w:tab w:val="center" w:pos="4680"/>
            <w:tab w:val="right" w:pos="9638"/>
          </w:tabs>
          <w:spacing w:after="0" w:line="360" w:lineRule="auto"/>
          <w:rPr>
            <w:rFonts w:ascii="Garamond" w:eastAsia="Garamond" w:hAnsi="Garamond" w:cs="Garamond"/>
            <w:color w:val="000000"/>
            <w:sz w:val="18"/>
            <w:szCs w:val="18"/>
          </w:rPr>
        </w:pPr>
        <w:r>
          <w:rPr>
            <w:rFonts w:ascii="Garamond" w:eastAsia="Garamond" w:hAnsi="Garamond" w:cs="Garamond"/>
            <w:color w:val="000000"/>
            <w:sz w:val="18"/>
            <w:szCs w:val="18"/>
          </w:rPr>
          <w:t>Last name of 1</w:t>
        </w:r>
        <w:r>
          <w:rPr>
            <w:rFonts w:ascii="Garamond" w:eastAsia="Garamond" w:hAnsi="Garamond" w:cs="Garamond"/>
            <w:color w:val="000000"/>
            <w:sz w:val="18"/>
            <w:szCs w:val="18"/>
            <w:vertAlign w:val="superscript"/>
          </w:rPr>
          <w:t>st</w:t>
        </w:r>
        <w:r>
          <w:rPr>
            <w:rFonts w:ascii="Garamond" w:eastAsia="Garamond" w:hAnsi="Garamond" w:cs="Garamond"/>
            <w:color w:val="000000"/>
            <w:sz w:val="18"/>
            <w:szCs w:val="18"/>
          </w:rPr>
          <w:t xml:space="preserve"> author et al </w:t>
        </w:r>
        <w:r>
          <w:rPr>
            <w:rFonts w:ascii="Garamond" w:eastAsia="Garamond" w:hAnsi="Garamond" w:cs="Garamond"/>
            <w:color w:val="000000"/>
            <w:sz w:val="18"/>
            <w:szCs w:val="18"/>
          </w:rPr>
          <w:tab/>
        </w:r>
        <w:r>
          <w:rPr>
            <w:rFonts w:ascii="Garamond" w:eastAsia="Garamond" w:hAnsi="Garamond" w:cs="Garamond"/>
            <w:color w:val="000000"/>
            <w:sz w:val="18"/>
            <w:szCs w:val="18"/>
          </w:rPr>
          <w:tab/>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Pr>
            <w:rFonts w:ascii="Garamond" w:eastAsia="Garamond" w:hAnsi="Garamond" w:cs="Garamond"/>
            <w:color w:val="000000"/>
            <w:sz w:val="18"/>
            <w:szCs w:val="18"/>
          </w:rPr>
          <w:t>3</w:t>
        </w:r>
        <w:r>
          <w:rPr>
            <w:rFonts w:ascii="Garamond" w:eastAsia="Garamond" w:hAnsi="Garamond" w:cs="Garamond"/>
            <w:color w:val="000000"/>
            <w:sz w:val="18"/>
            <w:szCs w:val="18"/>
          </w:rPr>
          <w:fldChar w:fldCharType="end"/>
        </w:r>
        <w:r>
          <w:rPr>
            <w:rFonts w:ascii="Garamond" w:eastAsia="Garamond" w:hAnsi="Garamond" w:cs="Garamond"/>
            <w:color w:val="000000"/>
            <w:sz w:val="18"/>
            <w:szCs w:val="18"/>
          </w:rPr>
          <w:t xml:space="preserve"> of </w:t>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NUMPAGES</w:instrText>
        </w:r>
        <w:r>
          <w:rPr>
            <w:rFonts w:ascii="Garamond" w:eastAsia="Garamond" w:hAnsi="Garamond" w:cs="Garamond"/>
            <w:color w:val="000000"/>
            <w:sz w:val="18"/>
            <w:szCs w:val="18"/>
          </w:rPr>
          <w:fldChar w:fldCharType="separate"/>
        </w:r>
        <w:r>
          <w:rPr>
            <w:rFonts w:ascii="Garamond" w:eastAsia="Garamond" w:hAnsi="Garamond" w:cs="Garamond"/>
            <w:color w:val="000000"/>
            <w:sz w:val="18"/>
            <w:szCs w:val="18"/>
          </w:rPr>
          <w:t>4</w:t>
        </w:r>
        <w:r>
          <w:rPr>
            <w:rFonts w:ascii="Garamond" w:eastAsia="Garamond" w:hAnsi="Garamond" w:cs="Garamond"/>
            <w:color w:val="000000"/>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8B"/>
    <w:rsid w:val="00020860"/>
    <w:rsid w:val="00043A13"/>
    <w:rsid w:val="000B4CB3"/>
    <w:rsid w:val="000C4D50"/>
    <w:rsid w:val="00115B97"/>
    <w:rsid w:val="003206B7"/>
    <w:rsid w:val="003C3134"/>
    <w:rsid w:val="003D408B"/>
    <w:rsid w:val="0041612C"/>
    <w:rsid w:val="00440F4F"/>
    <w:rsid w:val="00452380"/>
    <w:rsid w:val="00476B51"/>
    <w:rsid w:val="004F58B8"/>
    <w:rsid w:val="00587EC3"/>
    <w:rsid w:val="005A6F63"/>
    <w:rsid w:val="005B718D"/>
    <w:rsid w:val="0072424B"/>
    <w:rsid w:val="007937E2"/>
    <w:rsid w:val="007A6BBA"/>
    <w:rsid w:val="00913B28"/>
    <w:rsid w:val="00921E10"/>
    <w:rsid w:val="009B2A96"/>
    <w:rsid w:val="00A21694"/>
    <w:rsid w:val="00AC460A"/>
    <w:rsid w:val="00B01DA9"/>
    <w:rsid w:val="00B907AF"/>
    <w:rsid w:val="00C3302C"/>
    <w:rsid w:val="00CA461C"/>
    <w:rsid w:val="00CE22DA"/>
    <w:rsid w:val="00DF0E24"/>
    <w:rsid w:val="00E210B7"/>
    <w:rsid w:val="00E37F55"/>
    <w:rsid w:val="00EA2D0D"/>
    <w:rsid w:val="00F340D3"/>
    <w:rsid w:val="00F42248"/>
    <w:rsid w:val="00FF6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1F8E5"/>
  <w15:docId w15:val="{3F7AFF95-869B-443E-A5CC-18AE3EA7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5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6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954"/>
  </w:style>
  <w:style w:type="paragraph" w:styleId="Footer">
    <w:name w:val="footer"/>
    <w:basedOn w:val="Normal"/>
    <w:link w:val="FooterChar"/>
    <w:uiPriority w:val="99"/>
    <w:unhideWhenUsed/>
    <w:rsid w:val="0026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954"/>
  </w:style>
  <w:style w:type="character" w:styleId="Hyperlink">
    <w:name w:val="Hyperlink"/>
    <w:basedOn w:val="DefaultParagraphFont"/>
    <w:uiPriority w:val="99"/>
    <w:unhideWhenUsed/>
    <w:rsid w:val="00265954"/>
    <w:rPr>
      <w:color w:val="0563C1" w:themeColor="hyperlink"/>
      <w:u w:val="single"/>
    </w:rPr>
  </w:style>
  <w:style w:type="paragraph" w:customStyle="1" w:styleId="JCHTitle">
    <w:name w:val="JCH. Title"/>
    <w:basedOn w:val="Normal"/>
    <w:link w:val="JCHTitleChar"/>
    <w:qFormat/>
    <w:rsid w:val="003C2C5D"/>
    <w:pPr>
      <w:spacing w:before="200" w:after="100" w:line="276" w:lineRule="auto"/>
      <w:contextualSpacing/>
    </w:pPr>
    <w:rPr>
      <w:rFonts w:ascii="Garamond" w:hAnsi="Garamond" w:cs="Segoe UI"/>
      <w:b/>
      <w:bCs/>
      <w:color w:val="2F5496" w:themeColor="accent1" w:themeShade="BF"/>
      <w:sz w:val="36"/>
      <w:shd w:val="clear" w:color="auto" w:fill="FFFFFF"/>
    </w:rPr>
  </w:style>
  <w:style w:type="character" w:customStyle="1" w:styleId="JCHTitleChar">
    <w:name w:val="JCH. Title Char"/>
    <w:basedOn w:val="DefaultParagraphFont"/>
    <w:link w:val="JCHTitle"/>
    <w:rsid w:val="003C2C5D"/>
    <w:rPr>
      <w:rFonts w:ascii="Garamond" w:hAnsi="Garamond" w:cs="Segoe UI"/>
      <w:b/>
      <w:bCs/>
      <w:color w:val="2F5496" w:themeColor="accent1" w:themeShade="BF"/>
      <w:sz w:val="36"/>
    </w:rPr>
  </w:style>
  <w:style w:type="paragraph" w:customStyle="1" w:styleId="Articletype">
    <w:name w:val="Article type"/>
    <w:basedOn w:val="Header"/>
    <w:link w:val="ArticletypeChar"/>
    <w:qFormat/>
    <w:rsid w:val="00265954"/>
    <w:pPr>
      <w:spacing w:line="360" w:lineRule="auto"/>
      <w:contextualSpacing/>
    </w:pPr>
    <w:rPr>
      <w:rFonts w:ascii="Garamond" w:hAnsi="Garamond"/>
      <w:sz w:val="20"/>
      <w:szCs w:val="32"/>
    </w:rPr>
  </w:style>
  <w:style w:type="character" w:customStyle="1" w:styleId="ArticletypeChar">
    <w:name w:val="Article type Char"/>
    <w:basedOn w:val="HeaderChar"/>
    <w:link w:val="Articletype"/>
    <w:rsid w:val="00265954"/>
    <w:rPr>
      <w:rFonts w:ascii="Garamond" w:hAnsi="Garamond"/>
      <w:sz w:val="20"/>
      <w:szCs w:val="32"/>
    </w:rPr>
  </w:style>
  <w:style w:type="paragraph" w:customStyle="1" w:styleId="Authors">
    <w:name w:val="Authors"/>
    <w:basedOn w:val="Normal"/>
    <w:link w:val="AuthorsChar"/>
    <w:qFormat/>
    <w:rsid w:val="008F3E2F"/>
    <w:pPr>
      <w:spacing w:before="200" w:after="200" w:line="360" w:lineRule="auto"/>
      <w:jc w:val="both"/>
    </w:pPr>
    <w:rPr>
      <w:rFonts w:ascii="Garamond" w:hAnsi="Garamond"/>
      <w:b/>
      <w:bCs/>
      <w:color w:val="2F5496" w:themeColor="accent1" w:themeShade="BF"/>
      <w:sz w:val="24"/>
      <w:szCs w:val="44"/>
      <w:lang w:val="fr-FR"/>
    </w:rPr>
  </w:style>
  <w:style w:type="character" w:customStyle="1" w:styleId="AuthorsChar">
    <w:name w:val="Authors Char"/>
    <w:basedOn w:val="DefaultParagraphFont"/>
    <w:link w:val="Authors"/>
    <w:rsid w:val="008F3E2F"/>
    <w:rPr>
      <w:rFonts w:ascii="Garamond" w:hAnsi="Garamond"/>
      <w:b/>
      <w:bCs/>
      <w:color w:val="2F5496" w:themeColor="accent1" w:themeShade="BF"/>
      <w:sz w:val="24"/>
      <w:szCs w:val="44"/>
      <w:lang w:val="fr-FR"/>
    </w:rPr>
  </w:style>
  <w:style w:type="paragraph" w:customStyle="1" w:styleId="Abstract">
    <w:name w:val="Abstract"/>
    <w:basedOn w:val="Normal"/>
    <w:link w:val="AbstractChar"/>
    <w:qFormat/>
    <w:rsid w:val="004B1B6B"/>
    <w:pPr>
      <w:spacing w:before="100" w:after="200" w:line="276" w:lineRule="auto"/>
      <w:contextualSpacing/>
      <w:jc w:val="both"/>
    </w:pPr>
    <w:rPr>
      <w:rFonts w:ascii="Garamond" w:hAnsi="Garamond"/>
      <w:bCs/>
    </w:rPr>
  </w:style>
  <w:style w:type="character" w:customStyle="1" w:styleId="AbstractChar">
    <w:name w:val="Abstract Char"/>
    <w:basedOn w:val="DefaultParagraphFont"/>
    <w:link w:val="Abstract"/>
    <w:rsid w:val="004B1B6B"/>
    <w:rPr>
      <w:rFonts w:ascii="Garamond" w:hAnsi="Garamond"/>
      <w:bCs/>
      <w:szCs w:val="22"/>
    </w:rPr>
  </w:style>
  <w:style w:type="paragraph" w:customStyle="1" w:styleId="Affilations">
    <w:name w:val="Affilations"/>
    <w:basedOn w:val="Normal"/>
    <w:link w:val="AffilationsChar"/>
    <w:qFormat/>
    <w:rsid w:val="00C16EBC"/>
    <w:pPr>
      <w:spacing w:before="200" w:after="0" w:line="276" w:lineRule="auto"/>
      <w:ind w:left="113" w:hanging="113"/>
      <w:contextualSpacing/>
      <w:jc w:val="both"/>
    </w:pPr>
    <w:rPr>
      <w:rFonts w:ascii="Garamond" w:hAnsi="Garamond"/>
      <w:sz w:val="20"/>
      <w:szCs w:val="18"/>
    </w:rPr>
  </w:style>
  <w:style w:type="character" w:customStyle="1" w:styleId="AffilationsChar">
    <w:name w:val="Affilations Char"/>
    <w:basedOn w:val="DefaultParagraphFont"/>
    <w:link w:val="Affilations"/>
    <w:rsid w:val="00C16EBC"/>
    <w:rPr>
      <w:rFonts w:ascii="Garamond" w:hAnsi="Garamond"/>
      <w:sz w:val="20"/>
      <w:szCs w:val="18"/>
    </w:rPr>
  </w:style>
  <w:style w:type="paragraph" w:customStyle="1" w:styleId="Citation">
    <w:name w:val="Citation"/>
    <w:basedOn w:val="Header"/>
    <w:link w:val="CitationChar"/>
    <w:qFormat/>
    <w:rsid w:val="00265954"/>
    <w:pPr>
      <w:spacing w:before="200" w:after="200" w:line="276" w:lineRule="auto"/>
      <w:jc w:val="both"/>
    </w:pPr>
    <w:rPr>
      <w:rFonts w:ascii="Garamond" w:hAnsi="Garamond"/>
      <w:sz w:val="20"/>
      <w:szCs w:val="18"/>
      <w:lang w:val="en-GB"/>
    </w:rPr>
  </w:style>
  <w:style w:type="character" w:customStyle="1" w:styleId="CitationChar">
    <w:name w:val="Citation Char"/>
    <w:basedOn w:val="HeaderChar"/>
    <w:link w:val="Citation"/>
    <w:rsid w:val="00265954"/>
    <w:rPr>
      <w:rFonts w:ascii="Garamond" w:hAnsi="Garamond"/>
      <w:sz w:val="20"/>
      <w:szCs w:val="18"/>
      <w:lang w:val="en-GB"/>
    </w:rPr>
  </w:style>
  <w:style w:type="paragraph" w:customStyle="1" w:styleId="Correspondingauthor">
    <w:name w:val="Corresponding author"/>
    <w:basedOn w:val="Header"/>
    <w:link w:val="CorrespondingauthorChar"/>
    <w:qFormat/>
    <w:rsid w:val="00265954"/>
    <w:pPr>
      <w:spacing w:before="200" w:after="200" w:line="276" w:lineRule="auto"/>
      <w:contextualSpacing/>
      <w:jc w:val="both"/>
    </w:pPr>
    <w:rPr>
      <w:rFonts w:ascii="Garamond" w:hAnsi="Garamond"/>
      <w:sz w:val="20"/>
      <w:szCs w:val="18"/>
    </w:rPr>
  </w:style>
  <w:style w:type="character" w:customStyle="1" w:styleId="CorrespondingauthorChar">
    <w:name w:val="Corresponding author Char"/>
    <w:basedOn w:val="HeaderChar"/>
    <w:link w:val="Correspondingauthor"/>
    <w:rsid w:val="00265954"/>
    <w:rPr>
      <w:rFonts w:ascii="Garamond" w:hAnsi="Garamond"/>
      <w:sz w:val="20"/>
      <w:szCs w:val="18"/>
    </w:rPr>
  </w:style>
  <w:style w:type="paragraph" w:customStyle="1" w:styleId="Heading1JCH">
    <w:name w:val="Heading 1.JCH"/>
    <w:basedOn w:val="Normal"/>
    <w:link w:val="Heading1JCHChar"/>
    <w:qFormat/>
    <w:rsid w:val="003C2C5D"/>
    <w:pPr>
      <w:tabs>
        <w:tab w:val="left" w:pos="2694"/>
      </w:tabs>
      <w:spacing w:before="200" w:after="200" w:line="276" w:lineRule="auto"/>
      <w:jc w:val="both"/>
    </w:pPr>
    <w:rPr>
      <w:rFonts w:ascii="Garamond" w:hAnsi="Garamond"/>
      <w:b/>
      <w:bCs/>
      <w:color w:val="2F5496" w:themeColor="accent1" w:themeShade="BF"/>
      <w:sz w:val="24"/>
      <w:szCs w:val="20"/>
    </w:rPr>
  </w:style>
  <w:style w:type="character" w:customStyle="1" w:styleId="Heading1JCHChar">
    <w:name w:val="Heading 1.JCH Char"/>
    <w:basedOn w:val="DefaultParagraphFont"/>
    <w:link w:val="Heading1JCH"/>
    <w:rsid w:val="003C2C5D"/>
    <w:rPr>
      <w:rFonts w:ascii="Garamond" w:hAnsi="Garamond"/>
      <w:b/>
      <w:bCs/>
      <w:color w:val="2F5496" w:themeColor="accent1" w:themeShade="BF"/>
      <w:sz w:val="24"/>
      <w:szCs w:val="20"/>
    </w:rPr>
  </w:style>
  <w:style w:type="table" w:styleId="PlainTable4">
    <w:name w:val="Plain Table 4"/>
    <w:basedOn w:val="TableNormal"/>
    <w:uiPriority w:val="44"/>
    <w:rsid w:val="00265954"/>
    <w:pPr>
      <w:spacing w:after="0" w:line="240" w:lineRule="auto"/>
    </w:pPr>
    <w:tblPr>
      <w:tblStyleRowBandSize w:val="1"/>
      <w:tblStyleColBandSize w:val="1"/>
    </w:tblPr>
    <w:tblStylePr w:type="firstRow">
      <w:rPr>
        <w:b w:val="0"/>
        <w:bCs/>
      </w:rPr>
    </w:tblStylePr>
    <w:tblStylePr w:type="lastRow">
      <w:rPr>
        <w:b/>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Normal"/>
    <w:link w:val="ReferencesChar"/>
    <w:qFormat/>
    <w:rsid w:val="009F1A38"/>
    <w:pPr>
      <w:autoSpaceDE w:val="0"/>
      <w:autoSpaceDN w:val="0"/>
      <w:spacing w:before="200" w:after="200" w:line="276" w:lineRule="auto"/>
      <w:ind w:left="482" w:hanging="482"/>
      <w:contextualSpacing/>
      <w:jc w:val="both"/>
    </w:pPr>
    <w:rPr>
      <w:rFonts w:ascii="Garamond" w:hAnsi="Garamond"/>
      <w:bCs/>
      <w:sz w:val="20"/>
      <w:szCs w:val="20"/>
    </w:rPr>
  </w:style>
  <w:style w:type="character" w:customStyle="1" w:styleId="ReferencesChar">
    <w:name w:val="References Char"/>
    <w:basedOn w:val="DefaultParagraphFont"/>
    <w:link w:val="References"/>
    <w:rsid w:val="009F1A38"/>
    <w:rPr>
      <w:rFonts w:ascii="Garamond" w:hAnsi="Garamond"/>
      <w:bCs/>
      <w:sz w:val="20"/>
      <w:szCs w:val="20"/>
    </w:rPr>
  </w:style>
  <w:style w:type="paragraph" w:customStyle="1" w:styleId="JCHText">
    <w:name w:val="JCH. Text"/>
    <w:basedOn w:val="Normal"/>
    <w:link w:val="JCHTextChar"/>
    <w:qFormat/>
    <w:rsid w:val="001528AE"/>
    <w:pPr>
      <w:tabs>
        <w:tab w:val="left" w:pos="284"/>
      </w:tabs>
      <w:spacing w:before="200" w:after="200" w:line="276" w:lineRule="auto"/>
      <w:ind w:firstLine="284"/>
      <w:contextualSpacing/>
      <w:jc w:val="both"/>
    </w:pPr>
    <w:rPr>
      <w:rFonts w:ascii="Garamond" w:hAnsi="Garamond"/>
      <w:sz w:val="24"/>
    </w:rPr>
  </w:style>
  <w:style w:type="character" w:customStyle="1" w:styleId="JCHTextChar">
    <w:name w:val="JCH. Text Char"/>
    <w:basedOn w:val="DefaultParagraphFont"/>
    <w:link w:val="JCHText"/>
    <w:rsid w:val="001528AE"/>
    <w:rPr>
      <w:rFonts w:ascii="Garamond" w:hAnsi="Garamond"/>
      <w:sz w:val="24"/>
      <w:szCs w:val="22"/>
    </w:rPr>
  </w:style>
  <w:style w:type="paragraph" w:customStyle="1" w:styleId="JCHFigure">
    <w:name w:val="JCH. Figure"/>
    <w:basedOn w:val="NormalWeb"/>
    <w:link w:val="JCHFigureChar"/>
    <w:rsid w:val="00265954"/>
    <w:pPr>
      <w:spacing w:before="100" w:beforeAutospacing="1" w:after="100" w:afterAutospacing="1" w:line="240" w:lineRule="auto"/>
      <w:jc w:val="center"/>
    </w:pPr>
    <w:rPr>
      <w:rFonts w:ascii="Garamond" w:eastAsia="Times New Roman" w:hAnsi="Garamond"/>
      <w:sz w:val="22"/>
      <w:szCs w:val="20"/>
    </w:rPr>
  </w:style>
  <w:style w:type="character" w:customStyle="1" w:styleId="JCHFigureChar">
    <w:name w:val="JCH. Figure Char"/>
    <w:basedOn w:val="DefaultParagraphFont"/>
    <w:link w:val="JCHFigure"/>
    <w:rsid w:val="00265954"/>
    <w:rPr>
      <w:rFonts w:ascii="Garamond" w:eastAsia="Times New Roman" w:hAnsi="Garamond" w:cs="Times New Roman"/>
      <w:kern w:val="0"/>
      <w:szCs w:val="20"/>
    </w:rPr>
  </w:style>
  <w:style w:type="paragraph" w:customStyle="1" w:styleId="Heading2JCH">
    <w:name w:val="Heading 2.JCH"/>
    <w:basedOn w:val="Normal"/>
    <w:link w:val="Heading2JCHChar"/>
    <w:qFormat/>
    <w:rsid w:val="00310AC8"/>
    <w:pPr>
      <w:tabs>
        <w:tab w:val="left" w:pos="2694"/>
      </w:tabs>
      <w:spacing w:before="200" w:after="200" w:line="276" w:lineRule="auto"/>
      <w:jc w:val="both"/>
    </w:pPr>
    <w:rPr>
      <w:rFonts w:ascii="Garamond" w:hAnsi="Garamond"/>
      <w:bCs/>
      <w:iCs/>
      <w:color w:val="2F5496" w:themeColor="accent1" w:themeShade="BF"/>
      <w:sz w:val="24"/>
    </w:rPr>
  </w:style>
  <w:style w:type="character" w:customStyle="1" w:styleId="Heading2JCHChar">
    <w:name w:val="Heading 2.JCH Char"/>
    <w:basedOn w:val="DefaultParagraphFont"/>
    <w:link w:val="Heading2JCH"/>
    <w:rsid w:val="00310AC8"/>
    <w:rPr>
      <w:rFonts w:ascii="Garamond" w:hAnsi="Garamond"/>
      <w:bCs/>
      <w:iCs/>
      <w:color w:val="2F5496" w:themeColor="accent1" w:themeShade="BF"/>
      <w:sz w:val="24"/>
      <w:szCs w:val="22"/>
    </w:rPr>
  </w:style>
  <w:style w:type="paragraph" w:customStyle="1" w:styleId="TableTextJCH">
    <w:name w:val="Table Text.JCH"/>
    <w:basedOn w:val="Normal"/>
    <w:link w:val="TableTextJCHChar"/>
    <w:qFormat/>
    <w:rsid w:val="00265954"/>
    <w:pPr>
      <w:spacing w:after="0" w:line="240" w:lineRule="auto"/>
      <w:contextualSpacing/>
    </w:pPr>
    <w:rPr>
      <w:rFonts w:ascii="Garamond" w:eastAsia="Times New Roman" w:hAnsi="Garamond"/>
      <w:bCs/>
      <w:color w:val="000000"/>
      <w:sz w:val="20"/>
      <w:szCs w:val="18"/>
    </w:rPr>
  </w:style>
  <w:style w:type="character" w:customStyle="1" w:styleId="TableTextJCHChar">
    <w:name w:val="Table Text.JCH Char"/>
    <w:basedOn w:val="DefaultParagraphFont"/>
    <w:link w:val="TableTextJCH"/>
    <w:rsid w:val="00265954"/>
    <w:rPr>
      <w:rFonts w:ascii="Garamond" w:eastAsia="Times New Roman" w:hAnsi="Garamond" w:cs="Calibri"/>
      <w:bCs/>
      <w:color w:val="000000"/>
      <w:kern w:val="0"/>
      <w:sz w:val="20"/>
      <w:szCs w:val="18"/>
    </w:rPr>
  </w:style>
  <w:style w:type="paragraph" w:customStyle="1" w:styleId="TablecaptionJCH">
    <w:name w:val="Table caption.JCH"/>
    <w:basedOn w:val="Normal"/>
    <w:link w:val="TablecaptionJCHChar"/>
    <w:qFormat/>
    <w:rsid w:val="00054367"/>
    <w:pPr>
      <w:tabs>
        <w:tab w:val="left" w:pos="2694"/>
      </w:tabs>
      <w:spacing w:before="200" w:after="100" w:line="276" w:lineRule="auto"/>
      <w:jc w:val="center"/>
    </w:pPr>
    <w:rPr>
      <w:rFonts w:ascii="Garamond" w:hAnsi="Garamond"/>
      <w:sz w:val="24"/>
    </w:rPr>
  </w:style>
  <w:style w:type="character" w:customStyle="1" w:styleId="TablecaptionJCHChar">
    <w:name w:val="Table caption.JCH Char"/>
    <w:basedOn w:val="DefaultParagraphFont"/>
    <w:link w:val="TablecaptionJCH"/>
    <w:rsid w:val="00054367"/>
    <w:rPr>
      <w:rFonts w:ascii="Garamond" w:hAnsi="Garamond"/>
      <w:sz w:val="24"/>
      <w:szCs w:val="22"/>
    </w:rPr>
  </w:style>
  <w:style w:type="paragraph" w:customStyle="1" w:styleId="JCHReference">
    <w:name w:val="JCH.Reference"/>
    <w:basedOn w:val="Normal"/>
    <w:link w:val="JCHReferenceChar"/>
    <w:qFormat/>
    <w:rsid w:val="00265954"/>
    <w:pPr>
      <w:tabs>
        <w:tab w:val="left" w:pos="2694"/>
      </w:tabs>
      <w:spacing w:before="200" w:after="200" w:line="276" w:lineRule="auto"/>
      <w:jc w:val="both"/>
    </w:pPr>
    <w:rPr>
      <w:rFonts w:ascii="Garamond" w:hAnsi="Garamond"/>
      <w:b/>
      <w:bCs/>
    </w:rPr>
  </w:style>
  <w:style w:type="character" w:customStyle="1" w:styleId="JCHReferenceChar">
    <w:name w:val="JCH.Reference Char"/>
    <w:basedOn w:val="DefaultParagraphFont"/>
    <w:link w:val="JCHReference"/>
    <w:rsid w:val="00265954"/>
    <w:rPr>
      <w:rFonts w:ascii="Garamond" w:hAnsi="Garamond"/>
      <w:b/>
      <w:bCs/>
      <w:szCs w:val="22"/>
    </w:rPr>
  </w:style>
  <w:style w:type="paragraph" w:styleId="NormalWeb">
    <w:name w:val="Normal (Web)"/>
    <w:basedOn w:val="Normal"/>
    <w:uiPriority w:val="99"/>
    <w:semiHidden/>
    <w:unhideWhenUsed/>
    <w:rsid w:val="00265954"/>
    <w:rPr>
      <w:rFonts w:ascii="Times New Roman" w:hAnsi="Times New Roman" w:cs="Times New Roman"/>
      <w:sz w:val="24"/>
      <w:szCs w:val="39"/>
    </w:rPr>
  </w:style>
  <w:style w:type="character" w:styleId="PlaceholderText">
    <w:name w:val="Placeholder Text"/>
    <w:basedOn w:val="DefaultParagraphFont"/>
    <w:uiPriority w:val="99"/>
    <w:semiHidden/>
    <w:rsid w:val="00265954"/>
    <w:rPr>
      <w:color w:val="666666"/>
    </w:rPr>
  </w:style>
  <w:style w:type="character" w:styleId="UnresolvedMention">
    <w:name w:val="Unresolved Mention"/>
    <w:basedOn w:val="DefaultParagraphFont"/>
    <w:uiPriority w:val="99"/>
    <w:semiHidden/>
    <w:unhideWhenUsed/>
    <w:rsid w:val="00265954"/>
    <w:rPr>
      <w:color w:val="605E5C"/>
      <w:shd w:val="clear" w:color="auto" w:fill="E1DFDD"/>
    </w:rPr>
  </w:style>
  <w:style w:type="table" w:styleId="TableGrid">
    <w:name w:val="Table Grid"/>
    <w:basedOn w:val="TableNormal"/>
    <w:uiPriority w:val="39"/>
    <w:rsid w:val="00F0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historytext">
    <w:name w:val="Article history text"/>
    <w:basedOn w:val="Authors"/>
    <w:link w:val="ArticlehistorytextChar"/>
    <w:qFormat/>
    <w:rsid w:val="008F3E2F"/>
    <w:pPr>
      <w:spacing w:before="0"/>
      <w:contextualSpacing/>
    </w:pPr>
    <w:rPr>
      <w:b w:val="0"/>
      <w:bCs w:val="0"/>
      <w:color w:val="000000" w:themeColor="text1"/>
      <w:sz w:val="18"/>
      <w:szCs w:val="18"/>
      <w:lang w:val="en-US"/>
    </w:rPr>
  </w:style>
  <w:style w:type="character" w:customStyle="1" w:styleId="ArticlehistorytextChar">
    <w:name w:val="Article history text Char"/>
    <w:basedOn w:val="AuthorsChar"/>
    <w:link w:val="Articlehistorytext"/>
    <w:rsid w:val="008F3E2F"/>
    <w:rPr>
      <w:rFonts w:ascii="Garamond" w:hAnsi="Garamond"/>
      <w:b w:val="0"/>
      <w:bCs w:val="0"/>
      <w:color w:val="000000" w:themeColor="text1"/>
      <w:sz w:val="18"/>
      <w:szCs w:val="18"/>
      <w:lang w:val="fr-FR"/>
    </w:rPr>
  </w:style>
  <w:style w:type="paragraph" w:customStyle="1" w:styleId="Articlehistory">
    <w:name w:val="Article history"/>
    <w:basedOn w:val="Authors"/>
    <w:link w:val="ArticlehistoryChar"/>
    <w:qFormat/>
    <w:rsid w:val="008F3E2F"/>
    <w:pPr>
      <w:spacing w:before="100"/>
      <w:contextualSpacing/>
    </w:pPr>
    <w:rPr>
      <w:sz w:val="18"/>
      <w:szCs w:val="18"/>
      <w:lang w:val="en-US"/>
    </w:rPr>
  </w:style>
  <w:style w:type="character" w:customStyle="1" w:styleId="ArticlehistoryChar">
    <w:name w:val="Article history Char"/>
    <w:basedOn w:val="AuthorsChar"/>
    <w:link w:val="Articlehistory"/>
    <w:rsid w:val="008F3E2F"/>
    <w:rPr>
      <w:rFonts w:ascii="Garamond" w:hAnsi="Garamond"/>
      <w:b/>
      <w:bCs/>
      <w:color w:val="2F5496" w:themeColor="accent1" w:themeShade="BF"/>
      <w:sz w:val="18"/>
      <w:szCs w:val="18"/>
      <w:lang w:val="fr-FR"/>
    </w:rPr>
  </w:style>
  <w:style w:type="paragraph" w:customStyle="1" w:styleId="Tablecaption">
    <w:name w:val="Table caption"/>
    <w:basedOn w:val="JCHText"/>
    <w:link w:val="TablecaptionChar"/>
    <w:rsid w:val="003C2C5D"/>
    <w:pPr>
      <w:spacing w:after="100"/>
      <w:jc w:val="center"/>
    </w:pPr>
  </w:style>
  <w:style w:type="character" w:customStyle="1" w:styleId="TablecaptionChar">
    <w:name w:val="Table caption Char"/>
    <w:basedOn w:val="JCHTextChar"/>
    <w:link w:val="Tablecaption"/>
    <w:rsid w:val="003C2C5D"/>
    <w:rPr>
      <w:rFonts w:ascii="Garamond" w:hAnsi="Garamond"/>
      <w:sz w:val="24"/>
      <w:szCs w:val="22"/>
    </w:rPr>
  </w:style>
  <w:style w:type="paragraph" w:customStyle="1" w:styleId="Figurecaption">
    <w:name w:val="Figure caption"/>
    <w:basedOn w:val="JCHFigure"/>
    <w:link w:val="FigurecaptionChar"/>
    <w:qFormat/>
    <w:rsid w:val="003C2C5D"/>
    <w:pPr>
      <w:spacing w:beforeAutospacing="0" w:after="200" w:afterAutospacing="0"/>
    </w:pPr>
    <w:rPr>
      <w:sz w:val="24"/>
    </w:rPr>
  </w:style>
  <w:style w:type="character" w:customStyle="1" w:styleId="FigurecaptionChar">
    <w:name w:val="Figure caption Char"/>
    <w:basedOn w:val="JCHFigureChar"/>
    <w:link w:val="Figurecaption"/>
    <w:rsid w:val="003C2C5D"/>
    <w:rPr>
      <w:rFonts w:ascii="Garamond" w:eastAsia="Times New Roman" w:hAnsi="Garamond" w:cs="Times New Roman"/>
      <w:kern w:val="0"/>
      <w:sz w:val="24"/>
      <w:szCs w:val="20"/>
    </w:rPr>
  </w:style>
  <w:style w:type="paragraph" w:customStyle="1" w:styleId="Heading3JCh">
    <w:name w:val="Heading 3 JCh"/>
    <w:basedOn w:val="Heading2JCH"/>
    <w:link w:val="Heading3JChChar"/>
    <w:qFormat/>
    <w:rsid w:val="00DD40B0"/>
  </w:style>
  <w:style w:type="character" w:customStyle="1" w:styleId="Heading3JChChar">
    <w:name w:val="Heading 3 JCh Char"/>
    <w:basedOn w:val="Heading2JCHChar"/>
    <w:link w:val="Heading3JCh"/>
    <w:rsid w:val="00DD40B0"/>
    <w:rPr>
      <w:rFonts w:ascii="Garamond" w:hAnsi="Garamond"/>
      <w:bCs/>
      <w:iCs/>
      <w:color w:val="2F5496" w:themeColor="accent1" w:themeShade="BF"/>
      <w:sz w:val="24"/>
      <w:szCs w:val="22"/>
    </w:rPr>
  </w:style>
  <w:style w:type="paragraph" w:customStyle="1" w:styleId="EquationJCh">
    <w:name w:val="Equation JCh"/>
    <w:basedOn w:val="JCHText"/>
    <w:link w:val="EquationJChChar"/>
    <w:qFormat/>
    <w:rsid w:val="00F86741"/>
    <w:pPr>
      <w:tabs>
        <w:tab w:val="center" w:pos="4819"/>
        <w:tab w:val="right" w:pos="9638"/>
      </w:tabs>
      <w:ind w:firstLine="0"/>
      <w:jc w:val="left"/>
    </w:pPr>
  </w:style>
  <w:style w:type="character" w:customStyle="1" w:styleId="EquationJChChar">
    <w:name w:val="Equation JCh Char"/>
    <w:basedOn w:val="JCHTextChar"/>
    <w:link w:val="EquationJCh"/>
    <w:rsid w:val="00F86741"/>
    <w:rPr>
      <w:rFonts w:ascii="Garamond" w:hAnsi="Garamond"/>
      <w:sz w:val="24"/>
      <w:szCs w:val="22"/>
    </w:rPr>
  </w:style>
  <w:style w:type="character" w:styleId="FollowedHyperlink">
    <w:name w:val="FollowedHyperlink"/>
    <w:basedOn w:val="DefaultParagraphFont"/>
    <w:uiPriority w:val="99"/>
    <w:semiHidden/>
    <w:unhideWhenUsed/>
    <w:rsid w:val="00D37A1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rPr>
        <w:b w:val="0"/>
      </w:rPr>
    </w:tblStylePr>
    <w:tblStylePr w:type="lastRow">
      <w:rPr>
        <w:b/>
      </w:rPr>
    </w:tblStylePr>
    <w:tblStylePr w:type="firstCol">
      <w:rPr>
        <w:b w:val="0"/>
      </w:rPr>
    </w:tblStylePr>
    <w:tblStylePr w:type="lastCol">
      <w:rPr>
        <w:b w:val="0"/>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0" w:line="240" w:lineRule="auto"/>
    </w:pPr>
    <w:tblPr>
      <w:tblStyleRowBandSize w:val="1"/>
      <w:tblStyleColBandSize w:val="1"/>
    </w:tblPr>
    <w:tblStylePr w:type="firstRow">
      <w:rPr>
        <w:b w:val="0"/>
      </w:rPr>
    </w:tblStylePr>
    <w:tblStylePr w:type="lastRow">
      <w:rPr>
        <w:b/>
      </w:rPr>
    </w:tblStylePr>
    <w:tblStylePr w:type="firstCol">
      <w:rPr>
        <w:b w:val="0"/>
      </w:rPr>
    </w:tblStylePr>
    <w:tblStylePr w:type="lastCol">
      <w:rPr>
        <w:b w:val="0"/>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E210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dit.niso.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62037/cjer.2023.03.02.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uthisastra.edu.k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uthisastra.edu.k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puthisastra.edu.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C3LcIkLM8jSZyemOfWc0nWVuw==">CgMxLjAaHgoBMBIZChcIB0ITCghHYXJhbW9uZBIHR3VuZ3N1aDIIaC5namRneHMyCWguMzBqMHpsbDIJaC4xZm9iOXRlMgloLjN6bnlzaDcyCWguMmV0OTJwMDIIaC50eWpjd3QyCWguM2R5NnZrbTIJaC4xdDNoNXNmMgloLjRkMzRvZzg4AHIhMWc5UWZPMjUtUEFldWZnNVR3RlRVLWZYMTMwM2UzQm94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kong.sela</dc:creator>
  <cp:lastModifiedBy>UPRC_1</cp:lastModifiedBy>
  <cp:revision>18</cp:revision>
  <dcterms:created xsi:type="dcterms:W3CDTF">2024-04-10T06:51:00Z</dcterms:created>
  <dcterms:modified xsi:type="dcterms:W3CDTF">2024-12-27T04:22:00Z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3025be788543372f2a9618a04144fa4e37172815e60b0af5a510608cca2ddba0</vt:lpwstr>
  </property>
</Properties>
</file>